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60"/>
      </w:pPr>
      <w:r>
        <w:rPr>
          <w:b/>
          <w:sz w:val="16"/>
          <w:szCs w:val="16"/>
          <w:color w:val="9A7B29"/>
        </w:rPr>
        <w:t xml:space="preserve">R E P O R T</w:t>
      </w:r>
    </w:p>
    <w:p>
      <w:pPr>
        <w:spacing w:before="0" w:after="40" w:line="360" w:lineRule="auto"/>
      </w:pPr>
      <w:r>
        <w:rPr>
          <w:b/>
          <w:sz w:val="40"/>
          <w:szCs w:val="40"/>
          <w:color w:val="1B4332"/>
        </w:rPr>
        <w:t xml:space="preserve">돌봄을 다시 짜는 사회적경제, 해외의 길</w:t>
      </w:r>
    </w:p>
    <w:p>
      <w:pPr>
        <w:spacing w:before="0" w:after="140" w:line="320" w:lineRule="auto"/>
      </w:pPr>
      <w:r>
        <w:rPr>
          <w:sz w:val="24"/>
          <w:szCs w:val="24"/>
          <w:color w:val="2D6A4F"/>
        </w:rPr>
        <w:t xml:space="preserve">돌봄·복지 공백을 사회적경제가 메우는 해외 제도와 현장</w:t>
      </w:r>
    </w:p>
    <w:p>
      <w:pPr>
        <w:spacing w:before="40" w:after="60"/>
        <w:pBdr>
          <w:top w:val="single" w:sz="6" w:space="6" w:color="9A7B29"/>
        </w:pBdr>
      </w:pPr>
      <w:r>
        <w:rPr>
          <w:b/>
          <w:sz w:val="19"/>
          <w:szCs w:val="19"/>
          <w:color w:val="2D6A4F"/>
        </w:rPr>
        <w:t xml:space="preserve">발행  </w:t>
      </w:r>
      <w:r>
        <w:rPr>
          <w:sz w:val="19"/>
          <w:szCs w:val="19"/>
          <w:color w:val="1F2937"/>
        </w:rPr>
        <w:t xml:space="preserve">도시공동체본부     </w:t>
      </w:r>
      <w:r>
        <w:rPr>
          <w:b/>
          <w:sz w:val="19"/>
          <w:szCs w:val="19"/>
          <w:color w:val="2D6A4F"/>
        </w:rPr>
        <w:t xml:space="preserve">발행일  </w:t>
      </w:r>
      <w:r>
        <w:rPr>
          <w:sz w:val="19"/>
          <w:szCs w:val="19"/>
          <w:color w:val="1F2937"/>
        </w:rPr>
        <w:t xml:space="preserve">2026. 08. 28.</w:t>
      </w:r>
    </w:p>
    <w:p>
      <w:pPr>
        <w:spacing w:before="0" w:after="40"/>
      </w:pPr>
      <w:r>
        <w:rPr>
          <w:sz w:val="18"/>
          <w:szCs w:val="18"/>
          <w:color w:val="6B7280"/>
        </w:rPr>
        <w:t xml:space="preserve">지구촌소식브리프  ·  주간 이슈 브리프</w:t>
      </w:r>
    </w:p>
    <w:p>
      <w:pPr>
        <w:spacing w:before="0" w:after="40"/>
      </w:pPr>
      <w:r>
        <w:rPr>
          <w:sz w:val="18"/>
          <w:szCs w:val="18"/>
          <w:color w:val="6B7280"/>
        </w:rPr>
        <w:t xml:space="preserve">발행  도시공동체본부  ·  2026-W35</w:t>
      </w:r>
    </w:p>
    <w:p>
      <w:pPr>
        <w:spacing w:before="0" w:after="40"/>
        <w:pBdr>
          <w:top w:val="single" w:sz="6" w:space="6" w:color="D9D9D9"/>
        </w:pBdr>
      </w:pPr>
    </w:p>
    <w:p>
      <w:pPr>
        <w:spacing w:before="260" w:after="110"/>
        <w:pBdr>
          <w:top w:val="single" w:sz="6" w:space="6" w:color="E5E7EB"/>
        </w:pBdr>
      </w:pPr>
      <w:r>
        <w:rPr>
          <w:b/>
          <w:sz w:val="28"/>
          <w:szCs w:val="28"/>
          <w:color w:val="1B4332"/>
        </w:rPr>
        <w:t xml:space="preserve">1. 개요</w:t>
      </w:r>
    </w:p>
    <w:p>
      <w:pPr>
        <w:spacing w:before="0" w:after="160" w:line="300" w:lineRule="auto"/>
      </w:pPr>
      <w:r>
        <w:rPr>
          <w:sz w:val="23"/>
          <w:szCs w:val="23"/>
          <w:color w:val="1F2937"/>
        </w:rPr>
        <w:t xml:space="preserve">돌봄·복지 공백을 사회적경제가 메우는 해외 제도와 현장. 이번 호는 관련 해외 보도를 모아 핵심 흐름과 시사점을 정리한다.</w:t>
      </w:r>
    </w:p>
    <w:p>
      <w:pPr>
        <w:spacing w:before="0" w:after="90" w:line="270" w:lineRule="auto"/>
      </w:pPr>
      <w:r>
        <w:rPr>
          <w:sz w:val="17"/>
          <w:szCs w:val="17"/>
          <w:color w:val="6B7280"/>
        </w:rPr>
        <w:t xml:space="preserve">※ 자동 요약본입니다. 각 사례의 자세한 내용은 아래 원문 링크에서 확인해 주세요.</w:t>
      </w:r>
    </w:p>
    <w:p>
      <w:pPr>
        <w:spacing w:before="260" w:after="110"/>
        <w:pBdr>
          <w:top w:val="single" w:sz="6" w:space="6" w:color="E5E7EB"/>
        </w:pBdr>
      </w:pPr>
      <w:r>
        <w:rPr>
          <w:b/>
          <w:sz w:val="28"/>
          <w:szCs w:val="28"/>
          <w:color w:val="1B4332"/>
        </w:rPr>
        <w:t xml:space="preserve">2. 주요 보도와 사례</w:t>
      </w:r>
    </w:p>
    <w:p>
      <w:pPr>
        <w:spacing w:before="200" w:after="90"/>
      </w:pPr>
      <w:r>
        <w:rPr>
          <w:b/>
          <w:sz w:val="23"/>
          <w:szCs w:val="23"/>
          <w:color w:val="2D6A4F"/>
        </w:rPr>
        <w:t xml:space="preserve">[반려동물] 올해 유기·유실동물 5만마리 넘어…기업·문화계 지원 지속(종합)</w:t>
      </w:r>
    </w:p>
    <w:p>
      <w:pPr>
        <w:spacing w:before="0" w:after="110" w:line="282" w:lineRule="auto"/>
      </w:pPr>
      <w:r>
        <w:rPr>
          <w:b/>
          <w:sz w:val="21"/>
          <w:szCs w:val="21"/>
          <w:color w:val="2D6A4F"/>
        </w:rPr>
        <w:t xml:space="preserve">매체·보도  </w:t>
      </w:r>
      <w:r>
        <w:rPr>
          <w:sz w:val="21"/>
          <w:szCs w:val="21"/>
          <w:color w:val="1F2937"/>
        </w:rPr>
        <w:t xml:space="preserve">연합뉴스 · 2026. 08. 28.</w:t>
      </w:r>
    </w:p>
    <w:p>
      <w:pPr>
        <w:spacing w:before="0" w:after="130" w:line="288" w:lineRule="auto"/>
      </w:pPr>
      <w:r>
        <w:rPr>
          <w:sz w:val="21"/>
          <w:szCs w:val="21"/>
          <w:color w:val="1F2937"/>
        </w:rPr>
        <w:t xml:space="preserve">(서울=연합뉴스) 김세린 기자 = 올해 전국에서 구조된 유기·유실동물이 5만마리를 넘어섰지만 입양으로 새 가족을 만난 동물은 소수에 그친 것으로 나타났다. 대부분의 유기·유실동물이 보호시설에 머무는 가운데 기업과 문화계에서는 사료·영양제 기부와 보호소 봉사, 해외 입양 지원 등 동물 보호와 입양을 돕기 위한 활동이 이어지고 있다. 25일 농림축산식품부에 따르면 올해 1월 1일부터 8월 23일까지 전국에서 구조된 개와 고양이 등 유기·유실동물은 5만6천599마리로 집계됐다. 같은 기간 입양된 동물은 1만4천319마리(25.3%), 반환된 동물은 6천304마리(11.1%)로 전체 유기·유실동물 중 절반 이상이 여전히 새 삶을 기다리거나 보호소에 머물고 있는 것으로 파악됐다. 농림축산식품부 관계자는 "국가동물보호정보시스템에 올라온 유기·유실동물 통계는 지방자치단체가 집계 중인 자료로 추후 변동될 수 있으며, 최종 통계는 매년 12월 31일을 기준으로 취합해 확정·공표된다"고 말했다. 이처럼 상당수 유기동물이 보호시설에 머물면서 민간 차원의 지원 활동도 이어지고 있다. 동물용의약품 전문기업 케어사이드는 반려동물 영양제·사료 전문 플랫폼 '케어사이드몰'을 운영하는 에이치앤에이브릿지와 함께 세계 유기동물의 날을 맞아 사료 기부 캠페인을 진행한다. 케어사이드몰 공식 인스타그램과 온라인몰에 반려동물 입양 사연을 댓글로 남기면 해당 반려동물을 입양한 보호소에 반려동물의 이름으로 사료와 영양제를 기부하는 방식이다. 케어사이드와 에이치앤에이브릿지는 지난해 1월부터 현재까지 1억3천만원 상당의 사료와 영양제를 기부했다. 유기동물 보호소 포켓멍센터를 시작으로 대형 산불 피해를 본 경북 안동 지역과 비글네트워크 등에 물품을 지원했으며 상대적으로 후원이 부족한 소규모 보호소를 중심으로 기부처를 선정하고 있다고 회사 측은 설명했다. 로얄캐닌코리아도 지난 12일부터 14일까지 강원대 춘천캠퍼스에서 열린 '제36회 전국수의학도축전'에서 사회관계망서비스(SNS) 인증샷 이벤트 참여 1건당 사…</w:t>
      </w:r>
    </w:p>
    <w:p>
      <w:pPr>
        <w:spacing w:before="200" w:after="90"/>
      </w:pPr>
      <w:r>
        <w:rPr>
          <w:b/>
          <w:sz w:val="23"/>
          <w:szCs w:val="23"/>
          <w:color w:val="2D6A4F"/>
        </w:rPr>
        <w:t xml:space="preserve">중랑천 생태복원부터 체코 소방차 기증까지…대우건설, 사회공헌활동 늘린다</w:t>
      </w:r>
    </w:p>
    <w:p>
      <w:pPr>
        <w:spacing w:before="0" w:after="110" w:line="282" w:lineRule="auto"/>
      </w:pPr>
      <w:r>
        <w:rPr>
          <w:b/>
          <w:sz w:val="21"/>
          <w:szCs w:val="21"/>
          <w:color w:val="2D6A4F"/>
        </w:rPr>
        <w:t xml:space="preserve">매체·보도  </w:t>
      </w:r>
      <w:r>
        <w:rPr>
          <w:sz w:val="21"/>
          <w:szCs w:val="21"/>
          <w:color w:val="1F2937"/>
        </w:rPr>
        <w:t xml:space="preserve">동아일보 · 2026. 08. 28.</w:t>
      </w:r>
    </w:p>
    <w:p>
      <w:pPr>
        <w:spacing w:before="0" w:after="130" w:line="288" w:lineRule="auto"/>
      </w:pPr>
      <w:r>
        <w:rPr>
          <w:sz w:val="21"/>
          <w:szCs w:val="21"/>
          <w:color w:val="1F2937"/>
        </w:rPr>
        <w:t xml:space="preserve">대우건설은 사회공헌 활동을 ‘더 나은 환경(Better Environment)’과 ‘더 나은 사회(Better Society)’ 두 축으로 나눠 운영하고 있다. 환경 영향 최소화와 생태계 회복, 지역사회 돌봄, 임직원 참여형 나눔, 해외 사업지역 지원 등을 주요 분야로 삼고 있다는 설명이다. 환경 분야에서는 임직원의 일상적인 ESG 활동을 사회공헌과 연결하고 있다. 대우건설은 올해부터 ‘으쓱(ESG) 포인트제’를 도입해 임직원이 생활 속 ESG 미션을 수행하면 개인 포인트와 탄소 저감 수치를 함께 적립하도록 했다. 올해 상반기에는 임직원 2326명이 참여해 약 7000만 포인트를 적립했으며, 회사는 이를 통해 76톤의 탄소 저감 효과를 거뒀다고 설명했다. 목표 포인트 달성에 따라 임직원 공모를 거쳐 선정한 10개 기부처에는 총 5000만 원을 후원했다. 하반기에도 프로그램을 이어갈 계획이다. 지역 생태계 복원 활동도 진행하고 있다. 대우건설은 지난 1월 서울 성동구, 사회적협동조합 한강과 중랑천 생물다양성 회복을 위한 업무협약을 맺고 생태복원 사업에 착수했다. 이후 중랑천 일대에 수달을 주제로 한 생태정원 ‘대우건설 Nature’를 조성하고 임직원이 참여하는 하천 정화, 식생 복원, 생태교란종 제거 활동 등을 이어가고 있다. 지난 7월에는 경기 연천군과 맺은 ‘지역살리기 상생 자매결연 업무협약’의 후속 활동으로 ‘푸른 연천 상생 플로깅’을 진행했다. 임직원들은 경원선 폐철도 기후대응 도시숲 인근에서 환경정화 활동을 벌였다. 2006년부터 이어온 전사 헌혈 캠페인도 지속하고 있다. 지난해에는 임직원이 기부한 헌혈증 1036매를 한국백혈병어린이재단에 전달해 소아암 환아 치료를 지원했다. 해외 사업지역을 대상으로 한 사회공헌 활동도 확대하고 있다. 대우건설은 체코 신규 원전 사업을 준비하는 과정에서 현지 지자체와 협의를 거쳐 지난 5월 원전 예정 부지 인근 나메슈티 나드 오슬라보우 지역에 소방차를 기증했다. 지역 주민과의 교류 과정에서 소방 인프라 확충 필요성을…</w:t>
      </w:r>
    </w:p>
    <w:p>
      <w:pPr>
        <w:spacing w:before="200" w:after="90"/>
      </w:pPr>
      <w:r>
        <w:rPr>
          <w:b/>
          <w:sz w:val="23"/>
          <w:szCs w:val="23"/>
          <w:color w:val="2D6A4F"/>
        </w:rPr>
        <w:t xml:space="preserve">구조 유기동물 5만마리 중 39마리만 입양…사회적 관심 필요</w:t>
      </w:r>
    </w:p>
    <w:p>
      <w:pPr>
        <w:spacing w:before="0" w:after="110" w:line="282" w:lineRule="auto"/>
      </w:pPr>
      <w:r>
        <w:rPr>
          <w:b/>
          <w:sz w:val="21"/>
          <w:szCs w:val="21"/>
          <w:color w:val="2D6A4F"/>
        </w:rPr>
        <w:t xml:space="preserve">매체·보도  </w:t>
      </w:r>
      <w:r>
        <w:rPr>
          <w:sz w:val="21"/>
          <w:szCs w:val="21"/>
          <w:color w:val="1F2937"/>
        </w:rPr>
        <w:t xml:space="preserve">세계일보 · 2026. 08. 28.</w:t>
      </w:r>
    </w:p>
    <w:p>
      <w:pPr>
        <w:spacing w:before="0" w:after="130" w:line="288" w:lineRule="auto"/>
      </w:pPr>
      <w:r>
        <w:rPr>
          <w:sz w:val="21"/>
          <w:szCs w:val="21"/>
          <w:color w:val="1F2937"/>
        </w:rPr>
        <w:t xml:space="preserve">올해 들어 전국에서 구조된 유기·유실동물이 5만마리를 넘어섰지만, 새 가족을 찾은 동물은 39마리에 불과한 것으로 나타났다. 기업과 연예인, 문화계 등 민간에서는 사료 기부와 보호소 봉사, 해외 입양 지원 등 유기동물 보호를 위한 활동이 이어지고 있다. 하지만 상당수 유기동물이 보호시설에 머물고 있어 입양 활성화를 위한 사회적 관심도 필요하다는 지적이 나온다. 올해 1월부터 8월까지 전국에서 구조된 유기·유실동물이 5만마리를 넘어섰지만, 실제 입양으로 새 가족을 찾은 동물은 극히 일부에 그친 것으로 나타났다. 25일 국가동물보호정보시스템에 따르면 올해 1월 1일부터 8월 23일까지 전국에서 구조된 개와 고양이 등 유기·유실동물은 5만1263마리로 집계됐다. 이 가운데 입양된 동물은 39마리로 전체의 0.1%에 불과했다. 반면 4만8837마리(95.3%)는 현재까지 관할 지방자치단체 동물보호센터 등에 보호 중인 것으로 나타났다. 원래 소유자에게 돌아간 동물은 3.3%였다. 구조된 동물 대부분이 보호시설에 남아 있는 만큼 보호 기간이 길어질수록 보호시설의 관리 부담도 커질 수밖에 없다. 유기동물의 구조 이후 보호뿐 아니라 새로운 가족을 찾도록 돕는 입양 활성화가 중요한 이유다. 구조된 동물 대부분이 보호시설에 머무는 가운데 민간 차원의 지원도 이어지고 있다. 동물용의약품 전문기업 케어사이드는 반려동물 영양제·사료 플랫폼 ‘케어사이드몰’을 운영하는 에이치앤에이브릿지와 함께 세계 유기동물의 날을 맞아 사료 기부 캠페인을 진행한다. 입양 사연을 댓글로 남기면 해당 반려동물을 입양한 보호소에 사료와 영양제를 기부하는 방식이다. 두 회사는 지난해 1월부터 현재까지 1억3000만원 상당의 사료와 영양제를 유기동물 보호소 등에 기부했다고 밝혔다. 보호소 봉사와 해외 입양 지원도 이어지고 있다. 반려동물 전문 보험사 마이브라운은 배우 유승호와 봉사단이 보호소에서 견사 정리와 산책, 급식 준비 등에 참여한 영상을 공개했다. 반려동물 식품업체 네츄럴코어의 ‘글로벌 프렌즈 봉사단’…</w:t>
      </w:r>
    </w:p>
    <w:p>
      <w:pPr>
        <w:spacing w:before="200" w:after="90"/>
      </w:pPr>
      <w:r>
        <w:rPr>
          <w:b/>
          <w:sz w:val="23"/>
          <w:szCs w:val="23"/>
          <w:color w:val="2D6A4F"/>
        </w:rPr>
        <w:t xml:space="preserve">대우건설, 임직원 참여로 사회공헌 확대…</w:t>
      </w:r>
    </w:p>
    <w:p>
      <w:pPr>
        <w:spacing w:before="0" w:after="110" w:line="282" w:lineRule="auto"/>
      </w:pPr>
      <w:r>
        <w:rPr>
          <w:b/>
          <w:sz w:val="21"/>
          <w:szCs w:val="21"/>
          <w:color w:val="2D6A4F"/>
        </w:rPr>
        <w:t xml:space="preserve">매체·보도  </w:t>
      </w:r>
      <w:r>
        <w:rPr>
          <w:sz w:val="21"/>
          <w:szCs w:val="21"/>
          <w:color w:val="1F2937"/>
        </w:rPr>
        <w:t xml:space="preserve">SBS Biz · 2026. 08. 28.</w:t>
      </w:r>
    </w:p>
    <w:p>
      <w:pPr>
        <w:spacing w:before="0" w:after="130" w:line="288" w:lineRule="auto"/>
      </w:pPr>
      <w:r>
        <w:rPr>
          <w:sz w:val="21"/>
          <w:szCs w:val="21"/>
          <w:color w:val="1F2937"/>
        </w:rPr>
        <w:t xml:space="preserve">대우건설은 사회공헌 대표 브랜드 'BETTER TOGETHER'를 중심으로 환경과 지역사회를 두 축으로 다양한 사회공헌 활동을 이어가고 있다고 오늘(25일) 밝혔습니다. 'BETTER TOGETHER'는 '더 나은 환경(Better Environment)'과 '더 나은 사회(Better Society)'를 의미합니다. 환경 영향 최소화와 생태계 복원, 지역사회 돌봄, 임직원 참여형 나눔, 해외 지역사회 지원 등을 통해 지속가능한 사회적 가치를 창출한다는 취지입니다. 환경 분야에서는 임직원이 일상에서 ESG 활동에 참여할 수 있도록 올해부터 '으쓱(ESG) 포인트제'를 운영하고 있습니다. 임직원이 생활 속 ESG 미션을 수행하면 포인트와 탄소 저감 실적이 함께 쌓이는 방식입니다. 올해 상반기에는 2천326명이 참여해 약 7천만 포인트를 적립했으며, 약 76톤의 탄소 저감 효과를 거뒀습니다. 대우건설은 올해 1월 성동구, 사회적협동조합 한강과 업무협약을 맺고 중랑천 생태복원 사업에 나섰습니다. 중랑천 일대에 수달을 테마로 한 생태정원 '대우건설 Nature'를 조성하고 하천 정화와 식생 복원, 생태교란종 제거 등의 활동을 진행하고 있습니다. 지난달에는 연천군과의 상생 협약에 따라 임직원이 참여하는 '푸른 연천 상생 플로깅'도 진행했습니다. 지역사회 돌봄 활동도 이어지고 있습니다. 대우건설은 지난해 서울시, 대한불교조계종사회복지재단과 서울노인복지센터 무료급식 지원을 위한 업무협약을 체결했습니다. 지난해에는 397명의 임직원이 급식 지원 봉사에 참여했으며, 올해도 정기적인 봉사활동을 이어가고 있습니다. 재난 피해 지역에 대한 긴급 지원과 헌혈 등 생명 나눔 활동도 진행하고 있습니다. 대우건설은 지난해 산불과 집중호우 피해 이재민에게 긴급 생계비와 생필품을 지원했으며, 2006년부터 매년 전사 헌혈 캠페인을 진행하고 있습니다. 지난해에는 임직원이 기부한 헌혈증 1천36매를 한국백혈병어린이재단에 전달해 소아암 환아 치료를 지원했습니다. 해외에서도 사업 지역의 특성에 맞…</w:t>
      </w:r>
    </w:p>
    <w:p>
      <w:pPr>
        <w:spacing w:before="200" w:after="90"/>
      </w:pPr>
      <w:r>
        <w:rPr>
          <w:b/>
          <w:sz w:val="23"/>
          <w:szCs w:val="23"/>
          <w:color w:val="2D6A4F"/>
        </w:rPr>
        <w:t xml:space="preserve">[반려동물] "구조 5만마리 중 입양 39마리"…기업·문화계 지원 이어져</w:t>
      </w:r>
    </w:p>
    <w:p>
      <w:pPr>
        <w:spacing w:before="0" w:after="110" w:line="282" w:lineRule="auto"/>
      </w:pPr>
      <w:r>
        <w:rPr>
          <w:b/>
          <w:sz w:val="21"/>
          <w:szCs w:val="21"/>
          <w:color w:val="2D6A4F"/>
        </w:rPr>
        <w:t xml:space="preserve">매체·보도  </w:t>
      </w:r>
      <w:r>
        <w:rPr>
          <w:sz w:val="21"/>
          <w:szCs w:val="21"/>
          <w:color w:val="1F2937"/>
        </w:rPr>
        <w:t xml:space="preserve">연합뉴스 · 2026. 08. 28.</w:t>
      </w:r>
    </w:p>
    <w:p>
      <w:pPr>
        <w:spacing w:before="0" w:after="130" w:line="288" w:lineRule="auto"/>
      </w:pPr>
      <w:r>
        <w:rPr>
          <w:sz w:val="21"/>
          <w:szCs w:val="21"/>
          <w:color w:val="1F2937"/>
        </w:rPr>
        <w:t xml:space="preserve">(서울=연합뉴스) 김세린 기자 = 올해 전국에서 구조된 유기·유실동물이 5만마리를 넘어섰지만 입양으로 새 가족을 만난 동물은 0.1%에 그친 것으로 나타났다. 대부분의 구조 동물이 보호시설에 머무는 가운데 기업과 문화계에서는 사료·영양제 기부와 보호소 봉사, 해외 입양 지원 등 유기동물의 보호와 입양을 돕기 위한 활동이 이어지고 있다. 25일 국가동물보호정보시스템에 따르면 올해 1월 1일부터 8월 23일까지 전국에서 구조된 개와 고양이 등 유기·유실동물은 5만1천263마리로 집계됐다. 이 가운데 입양된 동물은 39마리로 전체의 0.1%에 그쳤다. 4만8천837마리(95.3%)는 현재까지 관할 지방자치단체 동물보호센터 등에 보호 중이며 소유자에게 반환된 비율은 3.3%로 파악됐다. 이처럼 상당수 유기동물이 보호시설에 머물면서 민간 차원의 지원 활동도 이어지고 있다. 동물용의약품 전문기업 케어사이드는 반려동물 영양제·사료 전문 플랫폼 '케어사이드몰'을 운영하는 에이치앤에이브릿지와 함께 세계 유기동물의 날을 맞아 사료 기부 캠페인을 진행한다. 케어사이드몰 공식 인스타그램과 온라인몰에 반려동물 입양 사연을 댓글로 남기면 해당 반려동물을 입양한 보호소에 반려동물의 이름으로 사료와 영양제를 기부하는 방식이다. 케어사이드와 에이치앤에이브릿지는 지난해 1월부터 현재까지 1억3천만원 상당의 사료와 영양제를 기부했다. 유기동물 보호소 포켓멍센터를 시작으로 대형 산불 피해를 본 경북 안동 지역과 비글네트워크 등에 물품을 지원했으며 상대적으로 후원이 부족한 소규모 보호소를 중심으로 기부처를 선정하고 있다고 회사 측은 설명했다. 보호소를 직접 찾아 유기동물을 돌보거나 입양을 돕는 활동도 이어지고 있다. 반려동물 전문 보험사 마이브라운은 지난 21일 배우 유승호와 자사 봉사단이 참여한 유기동물 보호소 봉사활동 영상을 공개했다. 지난달 23일 사단법인 고유거애니밴드에서 진행된 봉사활동에서 참가자들은 보호소 운동장 잡초를 제거하고 견사를 정리했으며 반려견 산책과 급식 준비, 눈·귀 관리…</w:t>
      </w:r>
    </w:p>
    <w:p>
      <w:pPr>
        <w:spacing w:before="200" w:after="90"/>
      </w:pPr>
      <w:r>
        <w:rPr>
          <w:b/>
          <w:sz w:val="23"/>
          <w:szCs w:val="23"/>
          <w:color w:val="2D6A4F"/>
        </w:rPr>
        <w:t xml:space="preserve">[펫뉴스] 크레디아클래식클럽, 유기견 위한 기부 행사 ‘세이브더독’ 개최 外</w:t>
      </w:r>
    </w:p>
    <w:p>
      <w:pPr>
        <w:spacing w:before="0" w:after="110" w:line="282" w:lineRule="auto"/>
      </w:pPr>
      <w:r>
        <w:rPr>
          <w:b/>
          <w:sz w:val="21"/>
          <w:szCs w:val="21"/>
          <w:color w:val="2D6A4F"/>
        </w:rPr>
        <w:t xml:space="preserve">매체·보도  </w:t>
      </w:r>
      <w:r>
        <w:rPr>
          <w:sz w:val="21"/>
          <w:szCs w:val="21"/>
          <w:color w:val="1F2937"/>
        </w:rPr>
        <w:t xml:space="preserve">베이비뉴스 · 2026. 08. 28.</w:t>
      </w:r>
    </w:p>
    <w:p>
      <w:pPr>
        <w:spacing w:before="0" w:after="130" w:line="288" w:lineRule="auto"/>
      </w:pPr>
      <w:r>
        <w:rPr>
          <w:sz w:val="21"/>
          <w:szCs w:val="21"/>
          <w:color w:val="1F2937"/>
        </w:rPr>
        <w:t xml:space="preserve">【베이비뉴스 이유주 기자】 '펫뉴스'는 반려동물과 함께 살아가는 가정에 도움이 되는 반려동물 산업·정책·라이프스타일 분야의 주요 이슈를 모아 전하기 위해 기획된 코너다. 반려동물 식품·용품 신제품 출시, 펫테크 기술 동향, 동물의료 및 보험 제도 변화, 지자체 지원 정책, 기업의 ESG 활동과 사회공헌 소식까지 폭넓게 다룬다. 빠르게 성장하는 반려동물 시장의 흐름을 짚고, 보호자들이 실생활에 바로 적용할 수 있는 정보와 소비 트렌드를 균형 있게 전달한다. -편집자 말 ◇ 크레디아클래식클럽, 유기견 위한 기부 행사 '세이브더독' 개최 크레디아클래식클럽이 유기견 구조와 보호, 입양을 지원하는 기부 행사 '세이브더독(SAVE THE DOGS)'을 9월 18~19일 개최한다. 올해로 13회를 맞는 '세이브더독'은 구조된 유기견의 치료와 돌봄, 해외 입양을 지원해 온 재능기부 프로젝트다. 그동안 참여자들의 재능기부를 통해 유기견들이 미국과 캐나다 등에서 새로운 가족을 만날 수 있도록 지원해 왔다. 이번 행사는 크레디아클래식클럽 지하 스튜디오와 1층 라운지, 루프탑 등에서 러닝, 플리마켓, 강연, 클래스, 공연, 미식 프로그램 등으로 진행된다. 행사에 앞서 9월 16일에는 사전 이벤트인 기부런 '크레디아클래식클럽 댕댕런'이 열린다. 데상트코리아가 러닝웨어와 러닝화를 지원하며, 참가자들은 서촌과 광화문 일대 약 8㎞를 함께 달린다. 18~19일에는 1층 라운지에서 기부 플리마켓이 열린다. 18일에는 언더웨어 브랜드 '도로시와', 스킨케어 브랜드 '네오팜' 등의 제품과 아티스트 소장품을 판매하고, 19일에는 인플루언서 14인이 참여한다. 재능기부 프로그램도 마련된다. 18일에는 KBS 양영은 기자의 동물 공존 관련 강연과 플로리스트 박주영의 플라워 클래스, 음악 크리에이터 '뜽'의 스탠딩 디제잉 파티가 진행된다. 19일에는 '마스터셰프 코리아 4', '흑백요리사' 출연자인 이혜승 셰프의 프렌치 코스 요리와 요가 인플루언서 장혜정의 요가 클래스가 열린다. 『반려인의 하루』…</w:t>
      </w:r>
    </w:p>
    <w:p>
      <w:pPr>
        <w:spacing w:before="200" w:after="90"/>
      </w:pPr>
      <w:r>
        <w:rPr>
          <w:b/>
          <w:sz w:val="23"/>
          <w:szCs w:val="23"/>
          <w:color w:val="2D6A4F"/>
        </w:rPr>
        <w:t xml:space="preserve">"의사조력사 도입, 연명의료법 개정보다 별도 특별법이 적절"</w:t>
      </w:r>
    </w:p>
    <w:p>
      <w:pPr>
        <w:spacing w:before="0" w:after="110" w:line="282" w:lineRule="auto"/>
      </w:pPr>
      <w:r>
        <w:rPr>
          <w:b/>
          <w:sz w:val="21"/>
          <w:szCs w:val="21"/>
          <w:color w:val="2D6A4F"/>
        </w:rPr>
        <w:t xml:space="preserve">매체·보도  </w:t>
      </w:r>
      <w:r>
        <w:rPr>
          <w:sz w:val="21"/>
          <w:szCs w:val="21"/>
          <w:color w:val="1F2937"/>
        </w:rPr>
        <w:t xml:space="preserve">의학신문 · 2026. 08. 28.</w:t>
      </w:r>
    </w:p>
    <w:p>
      <w:pPr>
        <w:spacing w:before="0" w:after="130" w:line="288" w:lineRule="auto"/>
      </w:pPr>
      <w:r>
        <w:rPr>
          <w:sz w:val="21"/>
          <w:szCs w:val="21"/>
          <w:color w:val="1F2937"/>
        </w:rPr>
        <w:t xml:space="preserve">국회입법조사처는 26일 발간한 '해외 의사조력사 제도 유형과 국내 입법의 방향성 검토' 보고서를 통해 해외 의사조력사 제도를 비교하고 국내 입법 방향을 검토했다. 우리나라의 연명의료결정제도가 지난 2018년 시행되면서 임종과정에 있는 환자가 무의미한 연명의료의 유보·중단을 선택할 수 있는 법적 기반이 마련됐다. 다만 현행 제도는 적용 시점을 '임종과정'으로 제한하고, 허용되는 행위도 연명의료의 유보·중단에 한정돼 있다는 점에서 한계가 있다고 보고서는 지적했다. 아직 엄밀한 의미의 임종기에 들어서지는 않았지만 회복 가능성이 거의 없고 고통이 지속되는 환자나, 연명의료 중단만으로는 자신의 고통과 삶의 마무리 방식에 대한 요구를 충족하기 어렵다고 느끼는 말기·비말기 중증질환자 등은 현행 제도의 사각지대에 놓일 수 있다는 것이다. 이러한 제도적 공백과 관련해 의사가 치사약을 처방·제공해 환자가 스스로 복용하도록 하는 의사조력사 논의가 제기되고 있다. 다만 보고서는 연명의료중단이 생명유지치료를 중단하는 것이라면 의사조력사는 사망을 직접적인 결과로 한다는 점에서 법적·윤리적 성격이 크게 다르다고 강조했다. 해외 제도도 허용 범위·감독체계 따라 크게 달라 국회입법조사처는 해외 의사조력사 제도를 △말기환자 한정 의사조력자살 △적극적 안락사와 의사조력자살을 함께 허용하는 포괄형 △의료적 조력사망(MAID·VAD) 모델 △형법·판례·민간단체를 통한 특수 허용형 등 4가지로 구분했다. 미국 오리건주 등이 대표적인 말기환자 한정 의사조력자살 모델에서는 회복 불가능하고 자연사가 임박한 환자를 대상으로 환자 스스로 치사약을 복용하는 방식만 허용한다. 반복 요청, 대기기간, 복수 의사의 판단, 의사결정능력 확인 등을 요구해 허용 범위를 제한한다. 반면 네덜란드·벨기에·룩셈부르크·스페인 등은 적극적 안락사와 의사조력자살을 하나의 법률체계 안에서 병렬적으로 허용하는 포괄형 모델을 운영하고 있다. 이들 국가에서는 단순한 말기 여부보다는 회복 불가능한 의학적 상태와 참을 수 없는 고통, 자발…</w:t>
      </w:r>
    </w:p>
    <w:p>
      <w:pPr>
        <w:spacing w:before="200" w:after="90"/>
      </w:pPr>
      <w:r>
        <w:rPr>
          <w:b/>
          <w:sz w:val="23"/>
          <w:szCs w:val="23"/>
          <w:color w:val="2D6A4F"/>
        </w:rPr>
        <w:t xml:space="preserve">소득·돌봄·환경 문제 잡은</w:t>
      </w:r>
    </w:p>
    <w:p>
      <w:pPr>
        <w:spacing w:before="0" w:after="110" w:line="282" w:lineRule="auto"/>
      </w:pPr>
      <w:r>
        <w:rPr>
          <w:b/>
          <w:sz w:val="21"/>
          <w:szCs w:val="21"/>
          <w:color w:val="2D6A4F"/>
        </w:rPr>
        <w:t xml:space="preserve">매체·보도  </w:t>
      </w:r>
      <w:r>
        <w:rPr>
          <w:sz w:val="21"/>
          <w:szCs w:val="21"/>
          <w:color w:val="1F2937"/>
        </w:rPr>
        <w:t xml:space="preserve">KTV · 2026. 08. 28.</w:t>
      </w:r>
    </w:p>
    <w:p>
      <w:pPr>
        <w:spacing w:before="0" w:after="130" w:line="288" w:lineRule="auto"/>
      </w:pPr>
      <w:r>
        <w:rPr>
          <w:sz w:val="21"/>
          <w:szCs w:val="21"/>
          <w:color w:val="1F2937"/>
        </w:rPr>
        <w:t xml:space="preserve">신경은 앵커&gt; '노인 일자리 사업'이 단순한 소득 지원을 넘어, 돌봄과 안전, 환경 같은 지역 사회 문제에도 기여한 것으로 확인됐는데요. 자세한 내용, 신명희 보건복지부 노인지원과 과장과 이야기 나눠보겠습니다. 안녕하세요. (출연: 신명희 / 보건복지부 노인지원과 과장) 신경은 앵커&gt; 보건복지부가 노인 일자리 사업 일환으로 '노인 역량 활용 선도 모델 사업'을 추진하고 있는데요. 어떤 사업인지 소개해주시죠. 신명희 과장&gt; 노인역량활용 선도모델은 외부 자원을 연계하여 지역사회에 필요한 문제를 해결하는 신노년 세대 맞춤일자리로 기업, 지자체, 사회공헌단체 등과 협력해 어르신의 전문성이 더해 사회문제를 해결하는 새로운 개념의 일자리 모델입니다. 22년 처음 도입해 운영 중으로 ESG 가치와 사회적 수요를 반영해 환경, 안전, 복지서비스 분야로 운영되는데요. 일자리 규모는 올해 1만 개 운영되고 있습니다. 예를 들면 커피찌꺼기, 폐자전거 등 자원을 재활용하는 환경개선과 돌봄과 안전을 제공하는 안전서비스, 공공분야 복지서비스 등으로 나눠집니다. 신경은 앵커&gt; 최근 고령층의 사회적 역할을 확대하기 위해 '노인 일자리'도 늘리는 추세인데요. 지난해와 비교했을 때 올해는 얼마나 늘어났습니까? 신명희 과장&gt; 네, 올해는 지난해 보다(109만 8천개) 5만 4천개가 늘어난 115만 2천개가 제공됩니다. 늘어난 일자리는 대부분 신노년세대의 경험과 역량을 활용하는 일자리입니다. 노인일자리 사업은 크게 공익활동형 70.9만개(+1만6천개), 역량활용형 19.7만개(+3만6천개), 나머지 공동체사업단, 취업형·창업형 민간일자리 등에서소폭 증가하였습니다. 신경은 앵커&gt; 이런 상황에서 의미있는 지표가 나왔죠. '노인 일자리'가 사회적 가치를 얼마나 창출하는지 '수치'로 환산한 결과가 발표됐는데요. 자세히 소개해주실까요? 신명희 과장&gt; 노인일자리가 지역사회 문제 해결에 실질적으로 기여하고 있는지 객관적으로 확인하기 위해 올해 노인역량활용 선도모델 사업 사회성과 조사했었습니다. 이번 성과측…</w:t>
      </w:r>
    </w:p>
    <w:p>
      <w:pPr>
        <w:spacing w:before="200" w:after="90"/>
      </w:pPr>
      <w:r>
        <w:rPr>
          <w:b/>
          <w:sz w:val="23"/>
          <w:szCs w:val="23"/>
          <w:color w:val="2D6A4F"/>
        </w:rPr>
        <w:t xml:space="preserve">"이거 진짜예요"…돈도 인프라도 다 밀리는 한국, 대체 뭘 믿고 AI에 국운 걸었을까 [스프]</w:t>
      </w:r>
    </w:p>
    <w:p>
      <w:pPr>
        <w:spacing w:before="0" w:after="110" w:line="282" w:lineRule="auto"/>
      </w:pPr>
      <w:r>
        <w:rPr>
          <w:b/>
          <w:sz w:val="21"/>
          <w:szCs w:val="21"/>
          <w:color w:val="2D6A4F"/>
        </w:rPr>
        <w:t xml:space="preserve">매체·보도  </w:t>
      </w:r>
      <w:r>
        <w:rPr>
          <w:sz w:val="21"/>
          <w:szCs w:val="21"/>
          <w:color w:val="1F2937"/>
        </w:rPr>
        <w:t xml:space="preserve">SBS · 2026. 08. 28.</w:t>
      </w:r>
    </w:p>
    <w:p>
      <w:pPr>
        <w:spacing w:before="0" w:after="130" w:line="288" w:lineRule="auto"/>
      </w:pPr>
      <w:r>
        <w:rPr>
          <w:sz w:val="21"/>
          <w:szCs w:val="21"/>
          <w:color w:val="1F2937"/>
        </w:rPr>
        <w:t xml:space="preserve">대한민국은 진짜 AI 강국이 될 수 있을까 Q. 미국의 엔비디아가 세상을 다 가진 것 같고 중국은 국가 차원에서 AI에 총력을 기울이고 있는 상황인데, 우리나라는 자본도 인프라도 부족한 상황 같습니다. 우리가 버텨낼 수 있을까요? 인구가 많고 자본에 큰 차이가 있는 것이 중요한 것 같지는 않아요. LLM이 대규모 데이터를 기반으로 학습된 결과물이거든요. AI 학습을 위해서 전 세계 연구자들이 엔비디아의 GPU를 사용하고 있는데 중국은 수출이 제한되어 있어요. 중국의 AI 모델들은 열악한 AI 인프라 환경에서도 지금의 결과물들을 만들어 내고 있어요. 물론 투자가 어느 정도 비례하긴 하지만 AI를 더 똑똑하게 만들기 위한 핵심은 데이터에 있다. 그래서 양질의 데이터를 어떻게 모을지를 고민하고. LLM 시대에 필요한 지식들은 웬만큼 학습이 다 되어 있거든요. 이제는 차별점을 만들어가야 되는 시점인 것 같아요. 그러다 보니까 대한민국이 가지고 있는 제조 기반의 데이터와 역량이 인공지능 시대에 중요한 역할을 할 것으로 봅니다. Q. 우리가 따로 개발을 해서 경쟁력이 있을 것인가? AI 모델 경쟁력과 AI 서비스 경쟁력으로 나눠서 말씀드립니다. 독자적인 AI 모델 경쟁력을 가지지 못했을 때 어떤 일이 벌어질 수 있나. 최근 미국 정부가 앤트로픽의 최고 수준 AI를 타국은 사용하지 못하도록 제한을 걸어버렸어요. 최신 AI 모델을 활용해서 연구하고 있었는데 갑자기 그 모델 공급이 중단되면 연구를 지속하기 어려운 거죠. 구 버전의 AI 모델을 사용해면 경쟁에서 밀릴 수밖에 없죠. 이런 일은 언제든지 벌어질 수 있다. 중국도 해외 공급을 제한하겠다는 기사가 났습니다. 최신의 AI 모델이 어마어마한 투자를 통해서 만들어진 결과물이니 수익성 차원에서 제한을 거는 경우도 있을 거고, 안보나 국방의 핵심 자산으로 공개 안 할 수도 있는 거죠. 그러면 최신 AI 모델을 가지고 있는 국가와 아닌 국가의 격차는 너무 벌어지게 되죠. 그렇기 때문에 우리도 어느 정도 수준의 AI 모델을 만들…</w:t>
      </w:r>
    </w:p>
    <w:p>
      <w:pPr>
        <w:spacing w:before="200" w:after="90"/>
      </w:pPr>
      <w:r>
        <w:rPr>
          <w:b/>
          <w:sz w:val="23"/>
          <w:szCs w:val="23"/>
          <w:color w:val="2D6A4F"/>
        </w:rPr>
        <w:t xml:space="preserve">연명의료 중단 밖 ‘고통의 사각지대’…“의사조력사, 별도법으로 엄격 규율”</w:t>
      </w:r>
    </w:p>
    <w:p>
      <w:pPr>
        <w:spacing w:before="0" w:after="110" w:line="282" w:lineRule="auto"/>
      </w:pPr>
      <w:r>
        <w:rPr>
          <w:b/>
          <w:sz w:val="21"/>
          <w:szCs w:val="21"/>
          <w:color w:val="2D6A4F"/>
        </w:rPr>
        <w:t xml:space="preserve">매체·보도  </w:t>
      </w:r>
      <w:r>
        <w:rPr>
          <w:sz w:val="21"/>
          <w:szCs w:val="21"/>
          <w:color w:val="1F2937"/>
        </w:rPr>
        <w:t xml:space="preserve">헤럴드경제 · 2026. 08. 28.</w:t>
      </w:r>
    </w:p>
    <w:p>
      <w:pPr>
        <w:spacing w:before="0" w:after="130" w:line="288" w:lineRule="auto"/>
      </w:pPr>
      <w:r>
        <w:rPr>
          <w:sz w:val="21"/>
          <w:szCs w:val="21"/>
          <w:color w:val="1F2937"/>
        </w:rPr>
        <w:t xml:space="preserve">[헤럴드경제=김용훈 기자] 현행 연명의료결정제도로 포괄하지 못하는 말기·비말기 중증질환자의 극심한 고통에 대응하기 위해 의사조력사 논의를 시작해야 한다는 국회입법조사처의 제안이 나왔다. 다만 의사조력사를 일반적인 ‘죽을 권리’가 아닌 예외적인 최후의 선택지로 한정하고, 제도를 도입한다면 현행 연명의료결정법을 개정하기보다 별도의 특별법을 제정하는 방안이 적절하다는 의견이다. 국회입법조사처는 26일 발간한 ‘해외 의사조력사 제도 유형과 국내 입법의 방향성 검토’ 보고서에서 “현행 연명의료중단제도는 무의미한 연명치료의 중단을 중심으로 설계돼 비말기 중증질환자가 겪는 지속적이고 극심한 고통과 삶의 마무리에 관한 요구를 충분히 포괄하지 못한다”고 밝혔다. 우리나라는 2018년 2월부터 연명의료결정법을 시행하고 있다. 임종과정에 있는 환자가 심폐소생술과 인공호흡기, 혈압상승제 등 생명유지치료를 받지 않거나 중단할 수 있도록 한 제도다. 그러나 적용 시점이 ‘임종과정’으로 제한되고 허용 행위도 연명의료의 유보·중단에 한정된다. 아직 임종기에 들어섰다고 판단하기 어렵지만 회복 가능성이 거의 없고 극심한 고통이 지속되는 중증질환자는 제도의 도움을 받기 어렵다는 지적이다. 의사조력사는 의사가 치사약을 처방·제공하거나 복용 방법을 안내하고, 환자가 직접 약물을 복용해 생을 마감하는 방식이다. 생명유지치료를 중단하는 연명의료결정과 달리 생명 단축을 직접적인 결과로 한다는 점에서 법적·윤리적 성격이 다르다. 현행법상 의사의 조력 행위는 형법 제252조의 자살방조죄로 처벌될 수 있다. 보고서는 해외 의사조력사 제도를 크게 4개 유형으로 구분했다. 미국 오리건주처럼 여명 6개월 안팎의 말기환자에게 자기복용 방식만 허용하는 ‘말기환자 한정형’, 네덜란드·벨기에처럼 환자의 자기복용과 의사의 직접 투약을 모두 허용하는 ‘포괄형’, 캐나다·호주처럼 조력사망을 의료체계 안에서 통합 관리하는 ‘의료적 조력사망형’, 스위스·독일처럼 형법과 판례, 민간단체를 기반으로 운영하는 ‘특수 허용형’이다.…</w:t>
      </w:r>
    </w:p>
    <w:p>
      <w:pPr>
        <w:spacing w:before="200" w:after="90"/>
      </w:pPr>
      <w:r>
        <w:rPr>
          <w:b/>
          <w:sz w:val="23"/>
          <w:szCs w:val="23"/>
          <w:color w:val="2D6A4F"/>
        </w:rPr>
        <w:t xml:space="preserve">나 혼자 살아도 Well-dying… 중장년 고독사 연구 1세대 ‘자기돌봄의 사회’ 문 열다 [마이 라이프]</w:t>
      </w:r>
    </w:p>
    <w:p>
      <w:pPr>
        <w:spacing w:before="0" w:after="110" w:line="282" w:lineRule="auto"/>
      </w:pPr>
      <w:r>
        <w:rPr>
          <w:b/>
          <w:sz w:val="21"/>
          <w:szCs w:val="21"/>
          <w:color w:val="2D6A4F"/>
        </w:rPr>
        <w:t xml:space="preserve">매체·보도  </w:t>
      </w:r>
      <w:r>
        <w:rPr>
          <w:sz w:val="21"/>
          <w:szCs w:val="21"/>
          <w:color w:val="1F2937"/>
        </w:rPr>
        <w:t xml:space="preserve">세계일보 · 2026. 08. 28.</w:t>
      </w:r>
    </w:p>
    <w:p>
      <w:pPr>
        <w:spacing w:before="0" w:after="130" w:line="288" w:lineRule="auto"/>
      </w:pPr>
      <w:r>
        <w:rPr>
          <w:sz w:val="21"/>
          <w:szCs w:val="21"/>
          <w:color w:val="1F2937"/>
        </w:rPr>
        <w:t xml:space="preserve">“죽는 건 열심히 해야 하는데, 반드시 누군가의 도움이 필요하구나. 의료인이 아니더라도 정서적으로 밀착돼 있거나 믿는 사람이 옆에 있어줘야 한다는 걸 당시 절감했어요.” 아버지를 보내면서 ‘좋은 죽음에 대한 상(像)을 잘 만드는 게 건강한 사회의 핵심이겠다’라는 생각이 들었다. 이듬해인 2016년, 연구위원으로 일하던 서울시복지재단에 서울시의 연구용역이 들어왔다. 그가 배정받은 주제는 ‘고독사’였다. 송 대표는 당시 주로 다뤄지던 노년 고독사보다 사각지대이던 ‘중장년 고독사’를 연구하기로 서울시와 협의했다. 그가 중장년 고독사를 파고든 계기는 이렇게 찾아왔다. 송 대표는 이번에 책을 내면서 10년간의 고독사 연구를 돌아봤다. 2016년부터 검토한 2만건 넘는 경찰의 변사 기록과 현장 사례를 바탕으로 고독사의 실태부터 제도적 공백까지 다양한 담론을 책에 담았다. 그중에서도 11명의 사례를 조명했다. 그는 “지금까지 많은 사람의 죽음에 대해 파헤쳤는데 저 스스로 그들을 잘 보내드려야 하니 ‘사회적 애도를 하자’ 싶어서 책을 쓰게 됐다”며 “책에서 첫 번째로 언급한, 대기업을 다니다 은퇴한 준영씨가 가장 중요한 사례라고 생각한다”고 말했다. 그는 중장년 고독사를 사회에서 낙오한 이들의 특수 사례로 치부해선 안 된다고 강조한다. 10여년 전 그가 처음 ‘중장년’ 고독사 연구에 착수할 때는 이런 공감대는커녕 고독사에 대한 정의부터 모호했다. 실태를 보여줄 통계도 부족했다. 이런 상황에서 송 대표는 보고서를 내는 데 그치지 않고 중장년 고독사를 사회적 의제로 끌어올리기 위해 애썼다. 이런 과정을 거쳐 그는 고독사를 선명히 정의할 수 있게 됐다. 부패된 채 집에서 발견된 시신, 즉 ‘혼자 살던 사람이 단절된 채 살다가 자살·병사 등으로 사망하고 일정 기간 이후에 발견되는 죽음’이라는 결론을 얻었다. 실태조사 보고서를 마무리하고 나자 ‘이 연구는 보고서로 끝나서는 안 되겠다’는 확신이 들었다. 직접 해외 학자를 초빙해 토론회를 개최하며 판을 벌였다. 사회적 의제가 형성되자…</w:t>
      </w:r>
    </w:p>
    <w:p>
      <w:pPr>
        <w:spacing w:before="200" w:after="90"/>
      </w:pPr>
      <w:r>
        <w:rPr>
          <w:b/>
          <w:sz w:val="23"/>
          <w:szCs w:val="23"/>
          <w:color w:val="2D6A4F"/>
        </w:rPr>
        <w:t xml:space="preserve">‘지역 전환의 주체’… 사회연대경제의 역할과 혁신 논의</w:t>
      </w:r>
    </w:p>
    <w:p>
      <w:pPr>
        <w:spacing w:before="0" w:after="110" w:line="282" w:lineRule="auto"/>
      </w:pPr>
      <w:r>
        <w:rPr>
          <w:b/>
          <w:sz w:val="21"/>
          <w:szCs w:val="21"/>
          <w:color w:val="2D6A4F"/>
        </w:rPr>
        <w:t xml:space="preserve">매체·보도  </w:t>
      </w:r>
      <w:r>
        <w:rPr>
          <w:sz w:val="21"/>
          <w:szCs w:val="21"/>
          <w:color w:val="1F2937"/>
        </w:rPr>
        <w:t xml:space="preserve">세계일보 · 2026. 08. 28.</w:t>
      </w:r>
    </w:p>
    <w:p>
      <w:pPr>
        <w:spacing w:before="0" w:after="130" w:line="288" w:lineRule="auto"/>
      </w:pPr>
      <w:r>
        <w:rPr>
          <w:sz w:val="21"/>
          <w:szCs w:val="21"/>
          <w:color w:val="1F2937"/>
        </w:rPr>
        <w:t xml:space="preserve">과학기술정책연구원(STEPI·원장 윤지웅)은 지난 21일 장수군 어울림센터에서 ‘함께 성장하는 사회연대경제, 지역혁신의 주체가 되다!’라는 주제로 ‘제1회 장수군 사회적경제 포럼’(사진)을 개최했다. 장수군과 장수군사회적경제지원센터가 주최하고 STEPI와 한국리빙랩네트워크가 주관한 이번 포럼에서는 대안적 경제 모델로 주목받고 있는 사회연대경제의 현황 및 과제를 살펴보고, 민·산·학·연·관 협업을 강조하는 리빙랩 기반의 지역혁신전략에 대해 논의했다. 첫 번째 발제를 맡은 송위진 한국리빙랩네트워크 정책위원장은 ‘지역 전환을 위한 사회연대경제의 리빙랩 전략과 과제’를 주제로 사회연대경제를 보는 관점의 전환을 강조했다. 송 위원장은 이 자리에서 “사회연대경제는 단순한 고용 창출을 넘어 기후위기, 초고령화, 지역소멸과 같은 시대적 난제에 대응하는 핵심 혁신 주체로 재정의되어야 한다”고 주장했다. 이를 위해 ▲개별 문제 해결을 넘어선 시스템 전환의 관점 ▲사회·기술혁신의 추진 ▲민산학연관 등 다양한 주체가 참여하는 혁신 생태계 조성이 필요하다고 지적했다. 그러면서 “리빙랩은 이러한 새로운 역할을 구체화할 수 있는 핵심 공간”이라며 “리빙랩을 기반으로 각 지역 특성에 들어맞는 차별화된 혁신 모델을 구축해나갈 수 있을 것”이라고 기대했다. 두 번째 발제를 맡은 유유미 전국주민협동연합회 상임이사는 ‘살아있는 실험실 주민협동회 자조금융의 로드맵과 과제’를 주제로 주민들이 월 1000원씩 모아 지역을 지켜온 자조금융을 실천했던 경험을 공유하고, 이를 바탕으로 한 ‘장수형 자조금융 리빙랩’ 실현 방안을 제안했다. 유 상임이사는 “주민협동회는 작은 상조회에서 출발해 이웃의 위기를 함께 극복하는 상호부조 금융으로 성장해왔다”며 “지역에서 창출된 자본이 그 내부에서 선순환할 수 있도록 자조·협동·나눔 기반의 금융 생태계를 조성해야 한다”고 강조했다. 이어 “그동안 자조금융은 제도적 근거가 부족해 매번 소규모의 불안정한 실험에 머물러야 했다”고 한계를 지적하기도 했다. 나아가 “장수군이…</w:t>
      </w:r>
    </w:p>
    <w:p>
      <w:pPr>
        <w:spacing w:before="260" w:after="110"/>
        <w:pBdr>
          <w:top w:val="single" w:sz="6" w:space="6" w:color="E5E7EB"/>
        </w:pBdr>
      </w:pPr>
      <w:r>
        <w:rPr>
          <w:b/>
          <w:sz w:val="28"/>
          <w:szCs w:val="28"/>
          <w:color w:val="1B4332"/>
        </w:rPr>
        <w:t xml:space="preserve">3. 시사점</w:t>
      </w:r>
    </w:p>
    <w:p>
      <w:pPr>
        <w:spacing w:before="0" w:after="90" w:line="282" w:lineRule="auto"/>
        <w:ind w:left="260"/>
      </w:pPr>
      <w:r>
        <w:rPr>
          <w:b/>
          <w:sz w:val="21"/>
          <w:szCs w:val="21"/>
          <w:color w:val="9A7B29"/>
        </w:rPr>
        <w:t xml:space="preserve">•  </w:t>
      </w:r>
      <w:r>
        <w:rPr>
          <w:sz w:val="21"/>
          <w:szCs w:val="21"/>
          <w:color w:val="1F2937"/>
        </w:rPr>
        <w:t xml:space="preserve">해외의 제도·금융·중간지원 설계를 국내 현실에 맞게 번역할 필요가 있다.</w:t>
      </w:r>
    </w:p>
    <w:p>
      <w:pPr>
        <w:spacing w:before="0" w:after="90" w:line="282" w:lineRule="auto"/>
        <w:ind w:left="260"/>
      </w:pPr>
      <w:r>
        <w:rPr>
          <w:b/>
          <w:sz w:val="21"/>
          <w:szCs w:val="21"/>
          <w:color w:val="9A7B29"/>
        </w:rPr>
        <w:t xml:space="preserve">•  </w:t>
      </w:r>
      <w:r>
        <w:rPr>
          <w:sz w:val="21"/>
          <w:szCs w:val="21"/>
          <w:color w:val="1F2937"/>
        </w:rPr>
        <w:t xml:space="preserve">주민이 소유하고 수익을 나누는 구조가 지역회복의 지속가능성을 높인다.</w:t>
      </w:r>
    </w:p>
    <w:p>
      <w:pPr>
        <w:spacing w:before="260" w:after="110"/>
        <w:pBdr>
          <w:top w:val="single" w:sz="6" w:space="6" w:color="E5E7EB"/>
        </w:pBdr>
      </w:pPr>
      <w:r>
        <w:rPr>
          <w:b/>
          <w:sz w:val="28"/>
          <w:szCs w:val="28"/>
          <w:color w:val="1B4332"/>
        </w:rPr>
        <w:t xml:space="preserve">참고자료</w:t>
      </w:r>
    </w:p>
    <w:p>
      <w:pPr>
        <w:spacing w:before="0" w:after="110" w:line="282" w:lineRule="auto"/>
      </w:pPr>
      <w:r>
        <w:rPr>
          <w:b/>
          <w:sz w:val="21"/>
          <w:szCs w:val="21"/>
          <w:color w:val="2D6A4F"/>
        </w:rPr>
        <w:t xml:space="preserve">1.  </w:t>
      </w:r>
      <w:r>
        <w:rPr>
          <w:sz w:val="21"/>
          <w:szCs w:val="21"/>
          <w:color w:val="1F2937"/>
        </w:rPr>
        <w:t xml:space="preserve">[반려동물] 올해 유기·유실동물 5만마리 넘어…기업·문화계 지원 지속(종합) (연합뉴스, 2026. 08. 28.)</w:t>
      </w:r>
    </w:p>
    <w:p>
      <w:pPr>
        <w:spacing w:before="0" w:after="90" w:line="270" w:lineRule="auto"/>
      </w:pPr>
      <w:r>
        <w:rPr>
          <w:sz w:val="17"/>
          <w:szCs w:val="17"/>
          <w:color w:val="6B7280"/>
        </w:rPr>
        <w:t xml:space="preserve">http://v.daum.net/v/20260825154612903</w:t>
      </w:r>
    </w:p>
    <w:p>
      <w:pPr>
        <w:spacing w:before="0" w:after="110" w:line="282" w:lineRule="auto"/>
      </w:pPr>
      <w:r>
        <w:rPr>
          <w:b/>
          <w:sz w:val="21"/>
          <w:szCs w:val="21"/>
          <w:color w:val="2D6A4F"/>
        </w:rPr>
        <w:t xml:space="preserve">2.  </w:t>
      </w:r>
      <w:r>
        <w:rPr>
          <w:sz w:val="21"/>
          <w:szCs w:val="21"/>
          <w:color w:val="1F2937"/>
        </w:rPr>
        <w:t xml:space="preserve">중랑천 생태복원부터 체코 소방차 기증까지…대우건설, 사회공헌활동 늘린다 (동아일보, 2026. 08. 28.)</w:t>
      </w:r>
    </w:p>
    <w:p>
      <w:pPr>
        <w:spacing w:before="0" w:after="90" w:line="270" w:lineRule="auto"/>
      </w:pPr>
      <w:r>
        <w:rPr>
          <w:sz w:val="17"/>
          <w:szCs w:val="17"/>
          <w:color w:val="6B7280"/>
        </w:rPr>
        <w:t xml:space="preserve">http://v.daum.net/v/20260825154350776</w:t>
      </w:r>
    </w:p>
    <w:p>
      <w:pPr>
        <w:spacing w:before="0" w:after="110" w:line="282" w:lineRule="auto"/>
      </w:pPr>
      <w:r>
        <w:rPr>
          <w:b/>
          <w:sz w:val="21"/>
          <w:szCs w:val="21"/>
          <w:color w:val="2D6A4F"/>
        </w:rPr>
        <w:t xml:space="preserve">3.  </w:t>
      </w:r>
      <w:r>
        <w:rPr>
          <w:sz w:val="21"/>
          <w:szCs w:val="21"/>
          <w:color w:val="1F2937"/>
        </w:rPr>
        <w:t xml:space="preserve">구조 유기동물 5만마리 중 39마리만 입양…사회적 관심 필요 (세계일보, 2026. 08. 28.)</w:t>
      </w:r>
    </w:p>
    <w:p>
      <w:pPr>
        <w:spacing w:before="0" w:after="90" w:line="270" w:lineRule="auto"/>
      </w:pPr>
      <w:r>
        <w:rPr>
          <w:sz w:val="17"/>
          <w:szCs w:val="17"/>
          <w:color w:val="6B7280"/>
        </w:rPr>
        <w:t xml:space="preserve">http://v.daum.net/v/20260825140442895</w:t>
      </w:r>
    </w:p>
    <w:p>
      <w:pPr>
        <w:spacing w:before="0" w:after="110" w:line="282" w:lineRule="auto"/>
      </w:pPr>
      <w:r>
        <w:rPr>
          <w:b/>
          <w:sz w:val="21"/>
          <w:szCs w:val="21"/>
          <w:color w:val="2D6A4F"/>
        </w:rPr>
        <w:t xml:space="preserve">4.  </w:t>
      </w:r>
      <w:r>
        <w:rPr>
          <w:sz w:val="21"/>
          <w:szCs w:val="21"/>
          <w:color w:val="1F2937"/>
        </w:rPr>
        <w:t xml:space="preserve">대우건설, 임직원 참여로 사회공헌 확대… (SBS Biz, 2026. 08. 28.)</w:t>
      </w:r>
    </w:p>
    <w:p>
      <w:pPr>
        <w:spacing w:before="0" w:after="90" w:line="270" w:lineRule="auto"/>
      </w:pPr>
      <w:r>
        <w:rPr>
          <w:sz w:val="17"/>
          <w:szCs w:val="17"/>
          <w:color w:val="6B7280"/>
        </w:rPr>
        <w:t xml:space="preserve">http://v.daum.net/v/20260825110602458</w:t>
      </w:r>
    </w:p>
    <w:p>
      <w:pPr>
        <w:spacing w:before="0" w:after="110" w:line="282" w:lineRule="auto"/>
      </w:pPr>
      <w:r>
        <w:rPr>
          <w:b/>
          <w:sz w:val="21"/>
          <w:szCs w:val="21"/>
          <w:color w:val="2D6A4F"/>
        </w:rPr>
        <w:t xml:space="preserve">5.  </w:t>
      </w:r>
      <w:r>
        <w:rPr>
          <w:sz w:val="21"/>
          <w:szCs w:val="21"/>
          <w:color w:val="1F2937"/>
        </w:rPr>
        <w:t xml:space="preserve">[반려동물] "구조 5만마리 중 입양 39마리"…기업·문화계 지원 이어져 (연합뉴스, 2026. 08. 28.)</w:t>
      </w:r>
    </w:p>
    <w:p>
      <w:pPr>
        <w:spacing w:before="0" w:after="90" w:line="270" w:lineRule="auto"/>
      </w:pPr>
      <w:r>
        <w:rPr>
          <w:sz w:val="17"/>
          <w:szCs w:val="17"/>
          <w:color w:val="6B7280"/>
        </w:rPr>
        <w:t xml:space="preserve">http://v.daum.net/v/20260825070156843</w:t>
      </w:r>
    </w:p>
    <w:p>
      <w:pPr>
        <w:spacing w:before="0" w:after="110" w:line="282" w:lineRule="auto"/>
      </w:pPr>
      <w:r>
        <w:rPr>
          <w:b/>
          <w:sz w:val="21"/>
          <w:szCs w:val="21"/>
          <w:color w:val="2D6A4F"/>
        </w:rPr>
        <w:t xml:space="preserve">6.  </w:t>
      </w:r>
      <w:r>
        <w:rPr>
          <w:sz w:val="21"/>
          <w:szCs w:val="21"/>
          <w:color w:val="1F2937"/>
        </w:rPr>
        <w:t xml:space="preserve">[펫뉴스] 크레디아클래식클럽, 유기견 위한 기부 행사 ‘세이브더독’ 개최 外 (베이비뉴스, 2026. 08. 28.)</w:t>
      </w:r>
    </w:p>
    <w:p>
      <w:pPr>
        <w:spacing w:before="0" w:after="90" w:line="270" w:lineRule="auto"/>
      </w:pPr>
      <w:r>
        <w:rPr>
          <w:sz w:val="17"/>
          <w:szCs w:val="17"/>
          <w:color w:val="6B7280"/>
        </w:rPr>
        <w:t xml:space="preserve">http://v.daum.net/v/20260824151902482</w:t>
      </w:r>
    </w:p>
    <w:p>
      <w:pPr>
        <w:spacing w:before="0" w:after="110" w:line="282" w:lineRule="auto"/>
      </w:pPr>
      <w:r>
        <w:rPr>
          <w:b/>
          <w:sz w:val="21"/>
          <w:szCs w:val="21"/>
          <w:color w:val="2D6A4F"/>
        </w:rPr>
        <w:t xml:space="preserve">7.  </w:t>
      </w:r>
      <w:r>
        <w:rPr>
          <w:sz w:val="21"/>
          <w:szCs w:val="21"/>
          <w:color w:val="1F2937"/>
        </w:rPr>
        <w:t xml:space="preserve">"의사조력사 도입, 연명의료법 개정보다 별도 특별법이 적절" (의학신문, 2026. 08. 28.)</w:t>
      </w:r>
    </w:p>
    <w:p>
      <w:pPr>
        <w:spacing w:before="0" w:after="90" w:line="270" w:lineRule="auto"/>
      </w:pPr>
      <w:r>
        <w:rPr>
          <w:sz w:val="17"/>
          <w:szCs w:val="17"/>
          <w:color w:val="6B7280"/>
        </w:rPr>
        <w:t xml:space="preserve">http://v.daum.net/v/20260826143615203</w:t>
      </w:r>
    </w:p>
    <w:p>
      <w:pPr>
        <w:spacing w:before="0" w:after="110" w:line="282" w:lineRule="auto"/>
      </w:pPr>
      <w:r>
        <w:rPr>
          <w:b/>
          <w:sz w:val="21"/>
          <w:szCs w:val="21"/>
          <w:color w:val="2D6A4F"/>
        </w:rPr>
        <w:t xml:space="preserve">8.  </w:t>
      </w:r>
      <w:r>
        <w:rPr>
          <w:sz w:val="21"/>
          <w:szCs w:val="21"/>
          <w:color w:val="1F2937"/>
        </w:rPr>
        <w:t xml:space="preserve">소득·돌봄·환경 문제 잡은 (KTV, 2026. 08. 28.)</w:t>
      </w:r>
    </w:p>
    <w:p>
      <w:pPr>
        <w:spacing w:before="0" w:after="90" w:line="270" w:lineRule="auto"/>
      </w:pPr>
      <w:r>
        <w:rPr>
          <w:sz w:val="17"/>
          <w:szCs w:val="17"/>
          <w:color w:val="6B7280"/>
        </w:rPr>
        <w:t xml:space="preserve">http://v.daum.net/v/20260826112357452</w:t>
      </w:r>
    </w:p>
    <w:p>
      <w:pPr>
        <w:spacing w:before="0" w:after="110" w:line="282" w:lineRule="auto"/>
      </w:pPr>
      <w:r>
        <w:rPr>
          <w:b/>
          <w:sz w:val="21"/>
          <w:szCs w:val="21"/>
          <w:color w:val="2D6A4F"/>
        </w:rPr>
        <w:t xml:space="preserve">9.  </w:t>
      </w:r>
      <w:r>
        <w:rPr>
          <w:sz w:val="21"/>
          <w:szCs w:val="21"/>
          <w:color w:val="1F2937"/>
        </w:rPr>
        <w:t xml:space="preserve">"이거 진짜예요"…돈도 인프라도 다 밀리는 한국, 대체 뭘 믿고 AI에 국운 걸었을까 [스프] (SBS, 2026. 08. 28.)</w:t>
      </w:r>
    </w:p>
    <w:p>
      <w:pPr>
        <w:spacing w:before="0" w:after="90" w:line="270" w:lineRule="auto"/>
      </w:pPr>
      <w:r>
        <w:rPr>
          <w:sz w:val="17"/>
          <w:szCs w:val="17"/>
          <w:color w:val="6B7280"/>
        </w:rPr>
        <w:t xml:space="preserve">http://v.daum.net/v/20260826111201639</w:t>
      </w:r>
    </w:p>
    <w:p>
      <w:pPr>
        <w:spacing w:before="0" w:after="110" w:line="282" w:lineRule="auto"/>
      </w:pPr>
      <w:r>
        <w:rPr>
          <w:b/>
          <w:sz w:val="21"/>
          <w:szCs w:val="21"/>
          <w:color w:val="2D6A4F"/>
        </w:rPr>
        <w:t xml:space="preserve">10.  </w:t>
      </w:r>
      <w:r>
        <w:rPr>
          <w:sz w:val="21"/>
          <w:szCs w:val="21"/>
          <w:color w:val="1F2937"/>
        </w:rPr>
        <w:t xml:space="preserve">연명의료 중단 밖 ‘고통의 사각지대’…“의사조력사, 별도법으로 엄격 규율” (헤럴드경제, 2026. 08. 28.)</w:t>
      </w:r>
    </w:p>
    <w:p>
      <w:pPr>
        <w:spacing w:before="0" w:after="90" w:line="270" w:lineRule="auto"/>
      </w:pPr>
      <w:r>
        <w:rPr>
          <w:sz w:val="17"/>
          <w:szCs w:val="17"/>
          <w:color w:val="6B7280"/>
        </w:rPr>
        <w:t xml:space="preserve">http://v.daum.net/v/20260826105709637</w:t>
      </w:r>
    </w:p>
    <w:p>
      <w:pPr>
        <w:spacing w:before="0" w:after="110" w:line="282" w:lineRule="auto"/>
      </w:pPr>
      <w:r>
        <w:rPr>
          <w:b/>
          <w:sz w:val="21"/>
          <w:szCs w:val="21"/>
          <w:color w:val="2D6A4F"/>
        </w:rPr>
        <w:t xml:space="preserve">11.  </w:t>
      </w:r>
      <w:r>
        <w:rPr>
          <w:sz w:val="21"/>
          <w:szCs w:val="21"/>
          <w:color w:val="1F2937"/>
        </w:rPr>
        <w:t xml:space="preserve">나 혼자 살아도 Well-dying… 중장년 고독사 연구 1세대 ‘자기돌봄의 사회’ 문 열다 [마이 라이프] (세계일보, 2026. 08. 28.)</w:t>
      </w:r>
    </w:p>
    <w:p>
      <w:pPr>
        <w:spacing w:before="0" w:after="90" w:line="270" w:lineRule="auto"/>
      </w:pPr>
      <w:r>
        <w:rPr>
          <w:sz w:val="17"/>
          <w:szCs w:val="17"/>
          <w:color w:val="6B7280"/>
        </w:rPr>
        <w:t xml:space="preserve">http://v.daum.net/v/20260826060351855</w:t>
      </w:r>
    </w:p>
    <w:p>
      <w:pPr>
        <w:spacing w:before="0" w:after="110" w:line="282" w:lineRule="auto"/>
      </w:pPr>
      <w:r>
        <w:rPr>
          <w:b/>
          <w:sz w:val="21"/>
          <w:szCs w:val="21"/>
          <w:color w:val="2D6A4F"/>
        </w:rPr>
        <w:t xml:space="preserve">12.  </w:t>
      </w:r>
      <w:r>
        <w:rPr>
          <w:sz w:val="21"/>
          <w:szCs w:val="21"/>
          <w:color w:val="1F2937"/>
        </w:rPr>
        <w:t xml:space="preserve">‘지역 전환의 주체’… 사회연대경제의 역할과 혁신 논의 (세계일보, 2026. 08. 28.)</w:t>
      </w:r>
    </w:p>
    <w:p>
      <w:pPr>
        <w:spacing w:before="0" w:after="90" w:line="270" w:lineRule="auto"/>
      </w:pPr>
      <w:r>
        <w:rPr>
          <w:sz w:val="17"/>
          <w:szCs w:val="17"/>
          <w:color w:val="6B7280"/>
        </w:rPr>
        <w:t xml:space="preserve">http://v.daum.net/v/20260824165841912</w:t>
      </w:r>
    </w:p>
    <w:p>
      <w:pPr>
        <w:spacing w:before="0" w:after="90" w:line="270" w:lineRule="auto"/>
      </w:pPr>
      <w:r>
        <w:rPr>
          <w:sz w:val="17"/>
          <w:szCs w:val="17"/>
          <w:color w:val="6B7280"/>
        </w:rPr>
        <w:t xml:space="preserve">※ 인용 원문의 저작권은 각 매체에 있으며, 전체 내용은 위 링크에서 확인할 수 있습니다.</w:t>
      </w:r>
    </w:p>
    <w:p>
      <w:pPr>
        <w:spacing w:before="240" w:after="60"/>
        <w:pBdr>
          <w:top w:val="single" w:sz="6" w:space="6" w:color="9A7B29"/>
        </w:pBdr>
      </w:pPr>
    </w:p>
    <w:p>
      <w:pPr>
        <w:spacing w:before="0" w:after="40"/>
      </w:pPr>
      <w:r>
        <w:rPr>
          <w:b/>
          <w:sz w:val="19"/>
          <w:szCs w:val="19"/>
          <w:color w:val="1B4332"/>
        </w:rPr>
        <w:t xml:space="preserve">사단법인 도시공동체본부  ·  행정안전부 소관 비영리법인</w:t>
      </w:r>
    </w:p>
    <w:p>
      <w:pPr>
        <w:spacing w:before="0" w:after="40"/>
      </w:pPr>
      <w:r>
        <w:rPr>
          <w:sz w:val="17"/>
          <w:szCs w:val="17"/>
          <w:color w:val="6B7280"/>
        </w:rPr>
        <w:t xml:space="preserve">대전광역시 서구 대덕대로242번길 15, 501호-G19</w:t>
      </w:r>
    </w:p>
    <w:p>
      <w:pPr>
        <w:spacing w:before="0" w:after="40"/>
      </w:pPr>
      <w:r>
        <w:rPr>
          <w:sz w:val="17"/>
          <w:szCs w:val="17"/>
          <w:color w:val="6B7280"/>
        </w:rPr>
        <w:t xml:space="preserve">Tel. 1670-9678   ·   E-mail. contact@ucc.or.kr</w:t>
      </w:r>
    </w:p>
    <w:p>
      <w:pPr>
        <w:spacing w:before="0" w:after="40"/>
      </w:pPr>
      <w:r>
        <w:rPr>
          <w:sz w:val="17"/>
          <w:szCs w:val="17"/>
          <w:color w:val="6B7280"/>
        </w:rPr>
        <w:t xml:space="preserve">본 자료는 도시공동체본부가 공개자료를 바탕으로 주간 정리한 '지구촌소식브리프'이며, 인용 원문의 저작권은 각 매체에 있습니다.</w:t>
      </w:r>
    </w:p>
    <w:sectPr>
      <w:pgSz w:w="11906" w:h="16838"/>
      <w:pgMar w:top="1440" w:right="1440" w:bottom="1440" w:left="1440" w:header="720" w:footer="720" w:gutter="0"/>
    </w:sectPr>
  </w:body>
</w:document>
</file>