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60"/>
      </w:pPr>
      <w:r>
        <w:rPr>
          <w:b/>
          <w:sz w:val="16"/>
          <w:szCs w:val="16"/>
          <w:color w:val="9A7B29"/>
        </w:rPr>
        <w:t xml:space="preserve">R E P O R T</w:t>
      </w:r>
    </w:p>
    <w:p>
      <w:pPr>
        <w:spacing w:before="0" w:after="40" w:line="360" w:lineRule="auto"/>
      </w:pPr>
      <w:r>
        <w:rPr>
          <w:b/>
          <w:sz w:val="40"/>
          <w:szCs w:val="40"/>
          <w:color w:val="1B4332"/>
        </w:rPr>
        <w:t xml:space="preserve">해외 사회연대경제 정책의 최신 흐름</w:t>
      </w:r>
    </w:p>
    <w:p>
      <w:pPr>
        <w:spacing w:before="0" w:after="140" w:line="320" w:lineRule="auto"/>
      </w:pPr>
      <w:r>
        <w:rPr>
          <w:sz w:val="24"/>
          <w:szCs w:val="24"/>
          <w:color w:val="2D6A4F"/>
        </w:rPr>
        <w:t xml:space="preserve">각국이 사회연대경제를 제도로 뒷받침하는 방식과 그 시사점</w:t>
      </w:r>
    </w:p>
    <w:p>
      <w:pPr>
        <w:spacing w:before="40" w:after="60"/>
        <w:pBdr>
          <w:top w:val="single" w:sz="6" w:space="6" w:color="9A7B29"/>
        </w:pBdr>
      </w:pPr>
      <w:r>
        <w:rPr>
          <w:b/>
          <w:sz w:val="19"/>
          <w:szCs w:val="19"/>
          <w:color w:val="2D6A4F"/>
        </w:rPr>
        <w:t xml:space="preserve">발행  </w:t>
      </w:r>
      <w:r>
        <w:rPr>
          <w:sz w:val="19"/>
          <w:szCs w:val="19"/>
          <w:color w:val="1F2937"/>
        </w:rPr>
        <w:t xml:space="preserve">도시공동체본부     </w:t>
      </w:r>
      <w:r>
        <w:rPr>
          <w:b/>
          <w:sz w:val="19"/>
          <w:szCs w:val="19"/>
          <w:color w:val="2D6A4F"/>
        </w:rPr>
        <w:t xml:space="preserve">발행일  </w:t>
      </w:r>
      <w:r>
        <w:rPr>
          <w:sz w:val="19"/>
          <w:szCs w:val="19"/>
          <w:color w:val="1F2937"/>
        </w:rPr>
        <w:t xml:space="preserve">2026. 09. 07.</w:t>
      </w:r>
    </w:p>
    <w:p>
      <w:pPr>
        <w:spacing w:before="0" w:after="40"/>
      </w:pPr>
      <w:r>
        <w:rPr>
          <w:sz w:val="18"/>
          <w:szCs w:val="18"/>
          <w:color w:val="6B7280"/>
        </w:rPr>
        <w:t xml:space="preserve">지구촌소식브리프  ·  주간 이슈 브리프</w:t>
      </w:r>
    </w:p>
    <w:p>
      <w:pPr>
        <w:spacing w:before="0" w:after="40"/>
      </w:pPr>
      <w:r>
        <w:rPr>
          <w:sz w:val="18"/>
          <w:szCs w:val="18"/>
          <w:color w:val="6B7280"/>
        </w:rPr>
        <w:t xml:space="preserve">발행  도시공동체본부  ·  2026-W37</w:t>
      </w:r>
    </w:p>
    <w:p>
      <w:pPr>
        <w:spacing w:before="0" w:after="40"/>
        <w:pBdr>
          <w:top w:val="single" w:sz="6" w:space="6" w:color="D9D9D9"/>
        </w:pBdr>
      </w:pPr>
    </w:p>
    <w:p>
      <w:pPr>
        <w:spacing w:before="260" w:after="110"/>
        <w:pBdr>
          <w:top w:val="single" w:sz="6" w:space="6" w:color="E5E7EB"/>
        </w:pBdr>
      </w:pPr>
      <w:r>
        <w:rPr>
          <w:b/>
          <w:sz w:val="28"/>
          <w:szCs w:val="28"/>
          <w:color w:val="1B4332"/>
        </w:rPr>
        <w:t xml:space="preserve">1. 개요</w:t>
      </w:r>
    </w:p>
    <w:p>
      <w:pPr>
        <w:spacing w:before="0" w:after="160" w:line="300" w:lineRule="auto"/>
      </w:pPr>
      <w:r>
        <w:rPr>
          <w:sz w:val="23"/>
          <w:szCs w:val="23"/>
          <w:color w:val="1F2937"/>
        </w:rPr>
        <w:t xml:space="preserve">각국이 사회연대경제를 제도로 뒷받침하는 방식과 그 시사점. 이번 호는 관련 해외 보도를 모아 핵심 흐름과 시사점을 정리한다.</w:t>
      </w:r>
    </w:p>
    <w:p>
      <w:pPr>
        <w:spacing w:before="0" w:after="90" w:line="270" w:lineRule="auto"/>
      </w:pPr>
      <w:r>
        <w:rPr>
          <w:sz w:val="17"/>
          <w:szCs w:val="17"/>
          <w:color w:val="6B7280"/>
        </w:rPr>
        <w:t xml:space="preserve">※ 자동 요약본입니다. 각 사례의 자세한 내용은 아래 원문 링크에서 확인해 주세요.</w:t>
      </w:r>
    </w:p>
    <w:p>
      <w:pPr>
        <w:spacing w:before="260" w:after="110"/>
        <w:pBdr>
          <w:top w:val="single" w:sz="6" w:space="6" w:color="E5E7EB"/>
        </w:pBdr>
      </w:pPr>
      <w:r>
        <w:rPr>
          <w:b/>
          <w:sz w:val="28"/>
          <w:szCs w:val="28"/>
          <w:color w:val="1B4332"/>
        </w:rPr>
        <w:t xml:space="preserve">2. 주요 보도와 사례</w:t>
      </w:r>
    </w:p>
    <w:p>
      <w:pPr>
        <w:spacing w:before="200" w:after="90"/>
      </w:pPr>
      <w:r>
        <w:rPr>
          <w:b/>
          <w:sz w:val="23"/>
          <w:szCs w:val="23"/>
          <w:color w:val="2D6A4F"/>
        </w:rPr>
        <w:t xml:space="preserve">[전문] 박용진 "한동훈, 정치검찰 때 하던 일 그대로 하는 중"</w:t>
      </w:r>
    </w:p>
    <w:p>
      <w:pPr>
        <w:spacing w:before="0" w:after="110" w:line="282" w:lineRule="auto"/>
      </w:pPr>
      <w:r>
        <w:rPr>
          <w:b/>
          <w:sz w:val="21"/>
          <w:szCs w:val="21"/>
          <w:color w:val="2D6A4F"/>
        </w:rPr>
        <w:t xml:space="preserve">매체·보도  </w:t>
      </w:r>
      <w:r>
        <w:rPr>
          <w:sz w:val="21"/>
          <w:szCs w:val="21"/>
          <w:color w:val="1F2937"/>
        </w:rPr>
        <w:t xml:space="preserve">JTBC · 2026. 09. 07.</w:t>
      </w:r>
    </w:p>
    <w:p>
      <w:pPr>
        <w:spacing w:before="0" w:after="130" w:line="288" w:lineRule="auto"/>
      </w:pPr>
      <w:r>
        <w:rPr>
          <w:sz w:val="21"/>
          <w:szCs w:val="21"/>
          <w:color w:val="1F2937"/>
        </w:rPr>
        <w:t xml:space="preserve">"'메가특구 특별법' 정기국회 처리 시급" "주 52시간 특례, 사회적 합의로 유연하게 대응해야" "주식 결제주기 단축, 내년 하반기 도입 목표…우려되는 부작용 없어" "환전·시차로 제약? 서학개미도 마찬가지…외인 투자 위축 없을 것" "공연장에서 춤추면 영업 정지? 규제 개선으로 K-공연 문화 지켜야" "청문 절차는 지명과 동시에 시작되는 것…김승원, 억울하면 빨리 털어내야" "한동훈, '돈봉투 사건' 처럼 몰아가…불법 증거 수집이면 처벌 필요" "한동훈, 윤석열 검찰총장 때처럼 한 사람 패가망신 시키려 해" ▶정영진 네 이번 시간은 대통령 직속 규제합리화위원회 박용진 부위원장님 모시고 지금 우리 여러 혁파해야 될 규제들 어떤 것들 지금 중요하게 다루고 계신지 그리고 당내 이슈도 살짝 여쭤보도록 하겠습니다. 박용진 부위원장님 어서 오시고요. ▶박용진 네 안녕하셨습니까. ▶정영진 반갑습니다. 오랜만에 뵙습니다. ▶박용진 오랜만에 뵙습니다. ▶정영진 그다음에 신혜원 기자도 함께합니다. ▶신혜원 안녕하십니까? ▶정영진 네 반갑습니다. 일단 규제합리화위원회 이야기부터 좀 여쭤봐야 되겠죠. 지금 제일 중요한 현안들 뭐 뭐 지금 다루고 계십니까? ▶박용진 규제합리화위원회는요 뭐 예전에 그 기억들 하실지 모르겠는데 규제개혁위원회잖아요. 원래 이름이. 그리고 규제합리화위원회로 이름 바꿨으니까 조금 더 뭔가 그랜드하게 뭘 하려고 해요 대통령께서. 지금 메가특구 특별법이 아직 공개되지는 않았는데 이번 정기국회에서 법안이 이제 올라올 거고요. 근데 그 법안에 담겨져 있는 것들이 주로 이제 신성장 산업들, 혁신 산업들 있잖아요. 뭐 자율주행 차량이라든지 AI라든지 신약이라든지 뭐 이런 것들과 관련해서 좀 그랜드 그랜드하게 규제를 좀 풀자 하는 쪽이라서요. 아마 이제 이 법안이 공개되면 지금은 공개되기 전인데도 벌써 뭐 주 52시간 또 그다음에 그 다른 노동 관련 법률들 때문에 벌써 시끌시끌하거든요. 이게 아마 상당히 정기국회가 뜨거울 거예요. 이 사안이 가장 큰 이슈라고 보시면…</w:t>
      </w:r>
    </w:p>
    <w:p>
      <w:pPr>
        <w:spacing w:before="200" w:after="90"/>
      </w:pPr>
      <w:r>
        <w:rPr>
          <w:b/>
          <w:sz w:val="23"/>
          <w:szCs w:val="23"/>
          <w:color w:val="2D6A4F"/>
        </w:rPr>
        <w:t xml:space="preserve">항만공사 통합 추진에 인천 반발...“전문성·자율성 강화해야”</w:t>
      </w:r>
    </w:p>
    <w:p>
      <w:pPr>
        <w:spacing w:before="0" w:after="110" w:line="282" w:lineRule="auto"/>
      </w:pPr>
      <w:r>
        <w:rPr>
          <w:b/>
          <w:sz w:val="21"/>
          <w:szCs w:val="21"/>
          <w:color w:val="2D6A4F"/>
        </w:rPr>
        <w:t xml:space="preserve">매체·보도  </w:t>
      </w:r>
      <w:r>
        <w:rPr>
          <w:sz w:val="21"/>
          <w:szCs w:val="21"/>
          <w:color w:val="1F2937"/>
        </w:rPr>
        <w:t xml:space="preserve">경인방송 · 2026. 09. 07.</w:t>
      </w:r>
    </w:p>
    <w:p>
      <w:pPr>
        <w:spacing w:before="0" w:after="130" w:line="288" w:lineRule="auto"/>
      </w:pPr>
      <w:r>
        <w:rPr>
          <w:sz w:val="21"/>
          <w:szCs w:val="21"/>
          <w:color w:val="1F2937"/>
        </w:rPr>
        <w:t xml:space="preserve">[인천=경인방송] 정부가 인천항만공사를 비롯한 전국 4개 항만공사 통합을 추진하자 인천지역 항만·시민단체들이 지역 항만 자율성과 경쟁력 약화를 우려하며 철회를 촉구했다. 인천항발전협의회와 인천평화복지연대, 인천경제정의실천시민연합 등 지역 항만·시민단체들은 오늘(7일) 인천시청에서 기자회견을 열고 "4대 항만공사 통합 추진을 즉시 철회하고 항만별 전문성·자율성·책임경영을 강화하는 방향으로 정책을 전환해야 한다"고 강조했다. 정부는 지난 3일 인천항만공사와 부산항만공사, 울산항만공사, 여수광양항만공사 등 지역별로 분포된 항만공사를 하나의 기관으로 통합하는 내용이 담긴 '공공기관 기능 개편 방안'을 발표했다. 공사 통합을 통해 항만 간 연계와 협업을 강화하고 과당경쟁을 줄여 글로벌 공급망 변화에 대한 대응력과 국제 경쟁력을 높이겠다는 취지다. 하지만 단체들은 항만마다 기능과 배후산업, 물동량과 발전전략이 다른 만큼 하나의 조직으로 통합하는 방식은 효율적이지 않다고 주장했다. 현재 인천항은 수도권 국제물류, 부산항은 컨테이너와 환적, 울산항은 에너지산업, 여수광양항은 철강과 석유화학 산업을 중심으로 운영되고 있다. 특히 인천항은 수도권 관문이자 대중국 교역 중심항으로서 인천항만공사가 신항과 북항 개발, 항만배후단지 조성, 국제여객터미널과 크루즈 인프라 확충 등을 추진해 왔다. 전종해 인천항발전협의회장은 "공공기관의 효율성을 높이고 항만공사 간 협력을 강화해야 한다는 정부 취지에는 공감한다"면서도 "그 목적을 이루기 위해 4개 항만공사를 반드시 물리적으로 통합해야 하는지는 재검토하고 공론화하는 과정이 필요하다"고 말했다. 이어 "각 항만 정책과 기획, 주요 투자와 의사결정이 통합 항만공사 본사로 집중된다면 지역 항만이 지금과 같은 속도로 현장에 대응하고 지역에 필요한 사업을 스스로 결정할 수 있을지 의문이다"고 덧붙였다. 단체들은 통합에 따라 조직이 비대해지고 의사결정이 늦어질 경우 항만별 투자 우선순위가 충돌하거나 지역 특화전략이 약화될 수 있다는 우려도 내놨다.…</w:t>
      </w:r>
    </w:p>
    <w:p>
      <w:pPr>
        <w:spacing w:before="200" w:after="90"/>
      </w:pPr>
      <w:r>
        <w:rPr>
          <w:b/>
          <w:sz w:val="23"/>
          <w:szCs w:val="23"/>
          <w:color w:val="2D6A4F"/>
        </w:rPr>
        <w:t xml:space="preserve">"부산항을 쪼갠다고?"전국 4대 항만공사 통합 총력저지</w:t>
      </w:r>
    </w:p>
    <w:p>
      <w:pPr>
        <w:spacing w:before="0" w:after="110" w:line="282" w:lineRule="auto"/>
      </w:pPr>
      <w:r>
        <w:rPr>
          <w:b/>
          <w:sz w:val="21"/>
          <w:szCs w:val="21"/>
          <w:color w:val="2D6A4F"/>
        </w:rPr>
        <w:t xml:space="preserve">매체·보도  </w:t>
      </w:r>
      <w:r>
        <w:rPr>
          <w:sz w:val="21"/>
          <w:szCs w:val="21"/>
          <w:color w:val="1F2937"/>
        </w:rPr>
        <w:t xml:space="preserve">한스경제 · 2026. 09. 07.</w:t>
      </w:r>
    </w:p>
    <w:p>
      <w:pPr>
        <w:spacing w:before="0" w:after="130" w:line="288" w:lineRule="auto"/>
      </w:pPr>
      <w:r>
        <w:rPr>
          <w:sz w:val="21"/>
          <w:szCs w:val="21"/>
          <w:color w:val="1F2937"/>
        </w:rPr>
        <w:t xml:space="preserve">| 부산=한스경제 이화랑 기자 | 정부가 추진 중인 부산·인천·울산·여수광양 등 '전국 4대 항만공사(PA) 통합안'을 두고, 해당 지역 시민사회가 "국가 항만 경쟁력을 무력화하고 지방분권 흐름에 정면 역행하는 시대착오적 발상"이라며 연대 투쟁을 선언하고 나섰다. 해양수도부산발전협의회와 지방분권균형발전부산시민연대 등 전국 4개 항만 지역 300여 개 시민사회단체는 오늘(7일) 오전 11시 부산시의회 브리핑룸에서 전국 동시 기자회견을 열고 정부의 '공공기관 기능 개편 방안'에 포함된 항만공사 통합 추진의 즉각적인 철회를 강력히 촉구했다. 이날 참가자들은 현장 발언을 통해 정부가 내세운 '통합을 통한 행정 효율화' 논리를 강하게 정면 반박했다. 박재율 해양수도부산발전협의회 공동대표는 "부산(환적), 인천(수도권 물류), 울산(에너지), 여수광양(석유화학·철강) 등 항만마다 기능과 배후산업, 발전 전략이 완전히 다르다"라며 "이를 중앙정부 산하의 하나의 거대 조직으로 묶고 각 지역을 '지사'로 격하시키겠다는 것은 70~80년대식 중앙집권적 발상일 뿐"이라고 질타했다. 이어진 질의응답에서는 통합이 강행될 경우 발생할 실질적인 폐해가 구체적으로 거론됐다. 한 활동가는 "하나의 한국항만공사 체제로 묶이면 한정된 재원을 두고 네 개 지역이 쪼개기식 배분 싸움을 벌이게 될 것"이라며 "결과적으로 신속한 의사결정이 생명인 스마트 항만 구축이나 AI·소프트웨어 개발, 해외 물류센터 개척 등 대규모 투자가 지연되어 부산항의 세계적인 환적항 순위가 뒤로 밀리는 위기를 초래할 수 있다"고 경고했다. 또한 "과거 IMF 외환위기 당시에도 중앙집권적 관료주의가 국가적 위기를 키웠다"며 "인사 낙하산, 투자 규제 등 자율성이 결여된 현재의 기획재정부 중심 공기업 운영 체제를 먼저 개선하고 공청회를 거치는 것이 순서"라는 쓴소리도 나왔다. 특히 청와대와 중앙정부의 '불통 행정'에 대한 성토가 이어졌다. 정책실장과 경제부총리 등 주요 책임자 교체 시기와 맞물려 지역의 반대 여론이 제대로 전…</w:t>
      </w:r>
    </w:p>
    <w:p>
      <w:pPr>
        <w:spacing w:before="200" w:after="90"/>
      </w:pPr>
      <w:r>
        <w:rPr>
          <w:b/>
          <w:sz w:val="23"/>
          <w:szCs w:val="23"/>
          <w:color w:val="2D6A4F"/>
        </w:rPr>
        <w:t xml:space="preserve">“전국 항만 경쟁력·지방분권 훼손하는 항만공사 통합 즉각 철회해야”</w:t>
      </w:r>
    </w:p>
    <w:p>
      <w:pPr>
        <w:spacing w:before="0" w:after="110" w:line="282" w:lineRule="auto"/>
      </w:pPr>
      <w:r>
        <w:rPr>
          <w:b/>
          <w:sz w:val="21"/>
          <w:szCs w:val="21"/>
          <w:color w:val="2D6A4F"/>
        </w:rPr>
        <w:t xml:space="preserve">매체·보도  </w:t>
      </w:r>
      <w:r>
        <w:rPr>
          <w:sz w:val="21"/>
          <w:szCs w:val="21"/>
          <w:color w:val="1F2937"/>
        </w:rPr>
        <w:t xml:space="preserve">중부일보 · 2026. 09. 07.</w:t>
      </w:r>
    </w:p>
    <w:p>
      <w:pPr>
        <w:spacing w:before="0" w:after="130" w:line="288" w:lineRule="auto"/>
      </w:pPr>
      <w:r>
        <w:rPr>
          <w:sz w:val="21"/>
          <w:szCs w:val="21"/>
          <w:color w:val="1F2937"/>
        </w:rPr>
        <w:t xml:space="preserve">정부의 전국 항만공사 통합 추진을 두고 인천지역 항만업계와 시민사회의 반발이 거세지고 있다. 인천항발전협의회, 인천경제정의실천시민연합, 인천평화복지연대 등은 7일 인천시청에서 기자회견을 열어 "항만공사 통합은 국가 항만·해양 경쟁력과 해운·물류산업의 미래가 걸린 중대한 사안"이라며 정부에 통합 철회를 촉구했다. 이들은 정부의 공공기관 효율화와 항만공사 간 협력 강화 등 통합 취지에는 공감하지만, 지역별 항만의 특성과 항만공사의 역할이 다른 만큼 물리적 통합은 해법이 될 수 없다고 주장했다. 특히 항만은 선박과 화물은 물론 기업과 노동자, 산업단지 등 지역경제 전반과 연결된 국가 물류시스템인 만큼 일반적인 공공기관과는 성격이 다르다고 강조했다. 전종해 인천항발전협의회 회장은 "인천항만공사는 지난 2005년 출범 이후 인천항의 지역적 특성을 고려해 인천 신항과 북항 개발, 항만 배후단지 조성, 국제여객터미널과 크루즈 사업 인프라 확충 등 인천항 발전을 현장에서 이끌어 왔다"며 "지역을 가장 잘 아는 조직이 현장에서 판단하고 추진할 수 있었기 때문에 가능했던 일"이라고 말했다. 오광민 인천항운노조 부위원장도 "각 항만 현장에서 신속하게 대응하고 항만별 특성에 맞는 투자·개발·마케팅 전략을 추진하기 위해서는 전문성과 자율성, 책임경영이 무엇보다 중요하다"며 "전국 4개 항만공사가 통합되면 조직 비대화와 의사결정 지연, 항만별 투자 우선순위 충돌, 지역 특화전략 약화 등으로 국가 항만 경쟁력이 저하될 수밖에 없다"고 우려했다. 이날 단체들은 로테르담항만공사(네덜란드)와 함부르크항만청(독일), 상하이항(중국) 등 해외 항만 운영 사례를 제시하며 지방분권형 항만 운영의 필요성을 강조했다. 지역 특성에 맞는 장기 전략을 수립하고 독립적인 행정·관리 기능을 갖춘 운영체계가 항만 경쟁력 강화에 도움이 된다는 것이다. 유영석 인천상공회의소 경제진흥실장은 "해외 경쟁 항만들은 지방정부 주도의 지방분권형 조직을 통해 항만 운영의 전문성과 자율성을 강화하고 있다"며 "국제 항만들이…</w:t>
      </w:r>
    </w:p>
    <w:p>
      <w:pPr>
        <w:spacing w:before="200" w:after="90"/>
      </w:pPr>
      <w:r>
        <w:rPr>
          <w:b/>
          <w:sz w:val="23"/>
          <w:szCs w:val="23"/>
          <w:color w:val="2D6A4F"/>
        </w:rPr>
        <w:t xml:space="preserve">트럼프 반색한 독일 AfD 약진… '극우 방화벽' 버텨낼까</w:t>
      </w:r>
    </w:p>
    <w:p>
      <w:pPr>
        <w:spacing w:before="0" w:after="110" w:line="282" w:lineRule="auto"/>
      </w:pPr>
      <w:r>
        <w:rPr>
          <w:b/>
          <w:sz w:val="21"/>
          <w:szCs w:val="21"/>
          <w:color w:val="2D6A4F"/>
        </w:rPr>
        <w:t xml:space="preserve">매체·보도  </w:t>
      </w:r>
      <w:r>
        <w:rPr>
          <w:sz w:val="21"/>
          <w:szCs w:val="21"/>
          <w:color w:val="1F2937"/>
        </w:rPr>
        <w:t xml:space="preserve">시민언론민들레 · 2026. 09. 07.</w:t>
      </w:r>
    </w:p>
    <w:p>
      <w:pPr>
        <w:spacing w:before="0" w:after="130" w:line="288" w:lineRule="auto"/>
      </w:pPr>
      <w:r>
        <w:rPr>
          <w:sz w:val="21"/>
          <w:szCs w:val="21"/>
          <w:color w:val="1F2937"/>
        </w:rPr>
        <w:t xml:space="preserve">도널드 트럼프 미국 대통령이 6일(현지시간) 독일 동부 작센안할트주에서 치러진 주의회 선거에서 극우 성향 독일대안당(AfD)이 과반에 약간 못 미치는 득표를 하게 될 것으로 예측되는 초기 개표 결과를 자신의 소셜미디어(SNS)에 공유했다. AfD가 5년 전보다 득표율을 곱절 이상 끌어 올리며 압도적인 제1당에 올라설 것이 거의 확실시되자 전후 처음으로 극우 지방정부 출현 가능성이 점쳐졌다. 이에 따라 기성 정당들이 연대해 구축했던 'AfD 방화벽'이 다시 시험에 직면했다는 분석이다. 트럼프 대통령은 트루스소셜에 작센안할트 주의회 선거 개표 결과를 나타낸 그래프를 공유했다. 해당 자료는 독일시간 오후 7시 57분 기준 개표 상황을 담고 있는데, 평소 말 많던 트럼프 대통령이 별도의 설명이나 논평을 달지 않고 그래프만 올린 점이 눈길을 끌었다. 개표가 거의 마무리된 가운데 AfD의 승리는 분명해졌다. 공영방송 ZDF의 6일 오후 11시 22분(한국시간 7일 오전 6시 22분) 기준 집계에 따르면 AfD는 득표율 44.4%로 주의회 의석 83석 중 과반에 약간 못 미친 39석을 확보했다. 기독민주연합(CDU)는 득표율 17.2%, 의석 15석으로 밀려났다. 중도좌파 독일사회민주당(SPD), 녹색당, 좌파당 등 좌파 정당들이 각각 득표율 9.1%, 8.9%, 8.6%로 당별로 8석씩을 얻었고, 극좌 포퓰리즘 정당 자라바겐크네히트동맹(BSW)이 득표율 5.2%로 5석을 차지했다. 이 시점 투표율은 76.0%로 2021년보다 15%포인트 이상 높았다. AfD의 약진은 특히 두드러져 2021년 이 주의회 선거에서 20.8%를 득표했던 AfD는 이번 선거에서 약 23%포인트 이상 득표율을 끌어올렸다. 정반대로 2021년 37.1%를 얻으며 압도적인 제1당이었던 CDU는 이번 선거에서 17%대로 내려앉아 5년 사이 지지율이 약 20%포인트 빠졌다. 2002년 이후 계속 주 정부를 이끌어 온 CDU의 이번 패배는 프리드리히 메르츠 독일 총리와 집권 보수진영에 엄청난 정치적 타…</w:t>
      </w:r>
    </w:p>
    <w:p>
      <w:pPr>
        <w:spacing w:before="200" w:after="90"/>
      </w:pPr>
      <w:r>
        <w:rPr>
          <w:b/>
          <w:sz w:val="23"/>
          <w:szCs w:val="23"/>
          <w:color w:val="2D6A4F"/>
        </w:rPr>
        <w:t xml:space="preserve">항만공사 통합 후폭풍 전국 확산…300개 시민단체 "즉각 철회"</w:t>
      </w:r>
    </w:p>
    <w:p>
      <w:pPr>
        <w:spacing w:before="0" w:after="110" w:line="282" w:lineRule="auto"/>
      </w:pPr>
      <w:r>
        <w:rPr>
          <w:b/>
          <w:sz w:val="21"/>
          <w:szCs w:val="21"/>
          <w:color w:val="2D6A4F"/>
        </w:rPr>
        <w:t xml:space="preserve">매체·보도  </w:t>
      </w:r>
      <w:r>
        <w:rPr>
          <w:sz w:val="21"/>
          <w:szCs w:val="21"/>
          <w:color w:val="1F2937"/>
        </w:rPr>
        <w:t xml:space="preserve">더팩트 · 2026. 09. 07.</w:t>
      </w:r>
    </w:p>
    <w:p>
      <w:pPr>
        <w:spacing w:before="0" w:after="130" w:line="288" w:lineRule="auto"/>
      </w:pPr>
      <w:r>
        <w:rPr>
          <w:sz w:val="21"/>
          <w:szCs w:val="21"/>
          <w:color w:val="1F2937"/>
        </w:rPr>
        <w:t xml:space="preserve">"항만 경쟁력 떨어뜨리고 지방분권 훼손" "부산·울산·전남·인천 연대, 강행 땐 끝까지 대응" 해양수도부산발전협의회와 지방분권균형발전부산시민연대, 부산항발전협의회 등은 7일 오전 부산시의회 브리핑룸에서 기자회견을 열고 "정부는 국가 항만 경쟁력과 지방분권을 훼손하는 4대 항만공사 통합 추진을 즉각 철회하라"고 촉구했다. 정부는 지난 3일 부산항만공사와 인천항만공사, 울산항만공사, 여수광양항만공사를 하나의 기관으로 통합하고 기존 공사를 지역지사로 전환한다고 발표했다. 이들은 "항만공사 통합은 단순한 공공기관 조직 개편의 문제가 아니다"며 "대한민국의 항만·해양 경쟁력과 해운·물류산업의 미래, 지역경제와 지방분권·균형발전의 방향과 직결된 중대한 사안"이라고 주장했다. 이어 "부산항은 세계적인 컨테이너·환적항만이고 인천항은 수도권 국제물류 관문"이라며 "울산항은 국가 에너지산업을 뒷받침하는 에너지항만, 여수광양항은 철강·석유화학 등 국가기간산업을 지원하는 산업항만"이라고 설명했다. 그러면서 "기능과 배후산업, 물동량, 발전전략이 서로 다른 항만을 하나의 거대 조직으로 묶는 것은 효율적이지 않다"며 "통합할 경우 조직 비대화와 의사결정 지연, 항만별 투자 우선순위 충돌, 지역 특화전략 약화 등으로 경쟁력이 떨어질 수밖에 없다"고 비판했다. 이들 단체는 "네덜란드 로테르담항만공사는 항만 개발·운영과 산업단지, 국제 경쟁력 강화를 전담하는 전문 공기업으로 항만 특성에 맞는 장기 전략을 추진하고 있고 독일 함부르크항만청은 항만 인프라와 항만철도, 선박 교통, 항만 개발 등을 전문적으로 관리하고 있다"며 "중국 상하이항도 상하이시 교통위원회가 행정·관리 기능을 맡고 상하이국제항무그룹이 실무를 집행하는 독립적인 운영구조를 갖추고 있다"고 말했다. 또한 "해외 경쟁항만들은 중앙정부 주도의 하나의 조직으로 통합하기보다 항만별 전문성과 자율성, 현장 대응력을 강화하고 있다"며 "세계 항만이 치열한 경쟁 속에서 전문성을 높이는 상황에서 우리나라만 기관 통합을 통해 조직을 획일화하는…</w:t>
      </w:r>
    </w:p>
    <w:p>
      <w:pPr>
        <w:spacing w:before="200" w:after="90"/>
      </w:pPr>
      <w:r>
        <w:rPr>
          <w:b/>
          <w:sz w:val="23"/>
          <w:szCs w:val="23"/>
          <w:color w:val="2D6A4F"/>
        </w:rPr>
        <w:t xml:space="preserve">이준영의 WE (51회)</w:t>
      </w:r>
    </w:p>
    <w:p>
      <w:pPr>
        <w:spacing w:before="0" w:after="110" w:line="282" w:lineRule="auto"/>
      </w:pPr>
      <w:r>
        <w:rPr>
          <w:b/>
          <w:sz w:val="21"/>
          <w:szCs w:val="21"/>
          <w:color w:val="2D6A4F"/>
        </w:rPr>
        <w:t xml:space="preserve">매체·보도  </w:t>
      </w:r>
      <w:r>
        <w:rPr>
          <w:sz w:val="21"/>
          <w:szCs w:val="21"/>
          <w:color w:val="1F2937"/>
        </w:rPr>
        <w:t xml:space="preserve">OBS · 2026. 09. 07.</w:t>
      </w:r>
    </w:p>
    <w:p>
      <w:pPr>
        <w:spacing w:before="0" w:after="130" w:line="288" w:lineRule="auto"/>
      </w:pPr>
      <w:r>
        <w:rPr>
          <w:sz w:val="21"/>
          <w:szCs w:val="21"/>
          <w:color w:val="1F2937"/>
        </w:rPr>
        <w:t xml:space="preserve">국제현안과 세계경제흐름을 깊이있게 전해드리는 이준영의 위(WE), 시작합니다. 유럽연합 EU가 오픈AI의 챗GPT를 디지털서비스법 규제 대상에 포함시키면서 생성형 AI에 대한 감독을 본격화했습니다. EU는 챗GPT를 초대형 온라인 검색엔진으로 지정하고, 더 엄격한 감독을, 적용하기로 했는데요, 초대형 온라인 검색엔진은 이용자가 많아 사회적 파급력이 큰 검색 서비스를 뜻합니다. 이에 따라 오픈AI는 불법 콘텐츠 확산 방지와 미성년자 보호는 물론, 선거 개입이나 공공 안전에 미치는 영향을 평가하고 대책을 마련해야 하는데요. EU는 미국의 온라인 커뮤니티 '레딧'과 어린이·청소년 이용자가 많은 게임 플랫폼 '로블록스'도 '초대형 온라인 플랫폼'으로 지정했습니다. 미국 정부가 유럽의 빅테크 규제에 반발하고 있는 만큼, AI와 플랫폼 규제를 둘러싼 미국과 유럽의 갈등도 한층 더 커질 것으로 보입니다. ------한주리포트 【앵커】 네팔 대홍수를 계기로 빙하 재난 위험성이 다시 주목받고 있는데요. 전문가들은 기후변화로 빙하가 빠르게 녹아 발생하는 기후 재앙이 히말라야에만 국한된 일이 아니라고 경고하고 있습니다. 【기자】 남미 대륙을 남북으로 길게 가로지르는 안데스산맥. 상층부 빙하 곳곳에는 갈라지고, 녹아내린 흔적이 선명합니다. 기온 상승으로 안데스산맥의 빙하도 빠르게 녹으며 후퇴하고 있습니다. [펠리페 우갈데 / 칠레대학교 지질학자 : 지구 온난화로 빙하의 안정성이 떨어지면서 후퇴가 시작됐습니다.] 실제 카혼 델 마이포가 속한 칠레 수도권의 안데스 산맥의 빙하 면적은 지난 28년 동안 절반 가까이 줄었습니다. 이런 가운데 최근 네팔에서 발생한 빙하 재난이 안데스 산맥에서도 재연될 수 있다는 경고가 나오고 있습니다. 네팔과 같은 대규모 홍수는 아니지만, 칠레 파타고니마의 라고 카셰트 등 여러 빙하호에서도 빙하 통로로 물이 방출되는 사례가 목격되기도 했습니다. [마티아스 뷜레 / 올버니대학교 대기·환경과학과 교수 : 네팔에서 발생한 피해는 이례적인 일이 아닙니다. 스위스…</w:t>
      </w:r>
    </w:p>
    <w:p>
      <w:pPr>
        <w:spacing w:before="200" w:after="90"/>
      </w:pPr>
      <w:r>
        <w:rPr>
          <w:b/>
          <w:sz w:val="23"/>
          <w:szCs w:val="23"/>
          <w:color w:val="2D6A4F"/>
        </w:rPr>
        <w:t xml:space="preserve">[의사 엄융의의 K-건강법] 담배 한 개비 값, 몸이 치르는 청구서</w:t>
      </w:r>
    </w:p>
    <w:p>
      <w:pPr>
        <w:spacing w:before="0" w:after="110" w:line="282" w:lineRule="auto"/>
      </w:pPr>
      <w:r>
        <w:rPr>
          <w:b/>
          <w:sz w:val="21"/>
          <w:szCs w:val="21"/>
          <w:color w:val="2D6A4F"/>
        </w:rPr>
        <w:t xml:space="preserve">매체·보도  </w:t>
      </w:r>
      <w:r>
        <w:rPr>
          <w:sz w:val="21"/>
          <w:szCs w:val="21"/>
          <w:color w:val="1F2937"/>
        </w:rPr>
        <w:t xml:space="preserve">연합뉴스 · 2026. 09. 07.</w:t>
      </w:r>
    </w:p>
    <w:p>
      <w:pPr>
        <w:spacing w:before="0" w:after="130" w:line="288" w:lineRule="auto"/>
      </w:pPr>
      <w:r>
        <w:rPr>
          <w:sz w:val="21"/>
          <w:szCs w:val="21"/>
          <w:color w:val="1F2937"/>
        </w:rPr>
        <w:t xml:space="preserve">담배는 오랫동안 독립과 자유, 세련됨과 매력의 상징으로 소비돼 왔다. 그러나 그 연기 속 성분을 하나하나 들여다보면, 이 상징을 위해 몸이 치르는 대가가 얼마나 크고 구체적인지 드러난다. 연기 속의 화학 목록 담배 연기에는 암을 일으킨다고 알려진 물질만 50종이 넘는다. 아세톤과 암모니아, 비소와 폼알데하이드, 청산가리와 메탄올, 나프탈렌과 페놀, 폴로늄-210, 우레탄과 염화비닐, 벤젠과 납, 니켈과 수은, 카드뮴과 타르, 일산화탄소가 대표적이다. 담배 연기 전체로 보면 화학물질 종류는 7천 종에 이르고, 그중 1군 발암물질로 분류된 것만 수십 종에 달한다. 흡연자 본인이 들이마시는 주류연(主流煙)뿐 아니라, 담배가 타들어 가며 공중으로 퍼지는 부류연(副流煙)에는 오히려 더 짙은 농도의 유해 물질이 섞여 있다는 점도 잘 알려지지 않은 사실이다. 이 가운데 핵심 위험 물질은 몇 가지로 압축된다. 니코틴은 흡입 후 약 10초 만에 뇌에 도달해 보상 회로의 도파민 분비를 자극하며, 이 과정이 되풀이되면서 강한 의존을 만든다. 타르는 흑갈색 점액질로 2천여 종의 화학물질이 뭉친 복합체이며, 그중 다수가 발암물질로 확인돼 폐암의 핵심 원인으로 지목된다. 폐 조직에 눌어붙은 타르는 담배 연기가 지나간 자리마다 검게 침착되는데, 오랜 기간 흡연자의 폐를 해부했을 때 검은 반점이 뒤덮인 모습으로 나타나는 것이 바로, 이 물질이다. 일산화탄소는 산소보다 100배 가까이 헤모글로빈과 잘 결합해 혈액의 산소 운반 능력을 떨어뜨리고, 이것이 만성 저산소증과 조기 노화로 이어진다. 벤조피렌은 화석연료의 불완전연소 과정에서 생기는 발암물질로, 숯불구이 음식이나 자동차 배기가스에도 존재하는 물질이다. 몸에 새겨지는 숫자 흡연이 유발하는 질환은 광범위하다. 심장마비와 뇌졸중, 만성폐쇄성폐질환, 폐암과 구강·인두암, 후두암과 방광암, 췌장암, 말초혈관질환과 고혈압이 대표적이다. 흡연 경고그림 제작 근거에 따르면 폐암 발병의 80~90%, 후두암의 80%, 구강암의 약 50%가 흡연과 직…</w:t>
      </w:r>
    </w:p>
    <w:p>
      <w:pPr>
        <w:spacing w:before="200" w:after="90"/>
      </w:pPr>
      <w:r>
        <w:rPr>
          <w:b/>
          <w:sz w:val="23"/>
          <w:szCs w:val="23"/>
          <w:color w:val="2D6A4F"/>
        </w:rPr>
        <w:t xml:space="preserve">[전문] 김민석 "진보는 연대·중도 보수는 대화…청년·주거문제 여야 함께"</w:t>
      </w:r>
    </w:p>
    <w:p>
      <w:pPr>
        <w:spacing w:before="0" w:after="110" w:line="282" w:lineRule="auto"/>
      </w:pPr>
      <w:r>
        <w:rPr>
          <w:b/>
          <w:sz w:val="21"/>
          <w:szCs w:val="21"/>
          <w:color w:val="2D6A4F"/>
        </w:rPr>
        <w:t xml:space="preserve">매체·보도  </w:t>
      </w:r>
      <w:r>
        <w:rPr>
          <w:sz w:val="21"/>
          <w:szCs w:val="21"/>
          <w:color w:val="1F2937"/>
        </w:rPr>
        <w:t xml:space="preserve">뉴스1 · 2026. 09. 07.</w:t>
      </w:r>
    </w:p>
    <w:p>
      <w:pPr>
        <w:spacing w:before="0" w:after="130" w:line="288" w:lineRule="auto"/>
      </w:pPr>
      <w:r>
        <w:rPr>
          <w:sz w:val="21"/>
          <w:szCs w:val="21"/>
          <w:color w:val="1F2937"/>
        </w:rPr>
        <w:t xml:space="preserve">(서울=뉴스1) 조소영 금준혁 기자 = 김민석 더불어민주당 대표는 7일 "진보 세력과 연대하고 중도 보수 세력과 대화하겠다"며 "겸손하게, 겸손하게, 더 겸손하게 하겠다"고 말했다. 김 대표는 이날 국회 본회의장에서 당대표 취임 후 첫 교섭단체 대표연설을 갖고 이 같이 밝혔다. 김 대표는 "민주당은 집권당의 책임을 다하겠다"며 "철학과 소신으로 임하되 공부하고 대화하며 시정하겠다"고도 했다. 아울러 김 대표는 "여야가 함께 참여하는 영역을 하나씩 만들고 두 개씩 넓혀가자"며 "청년정책, 주거정책은 굳이 여야를 무 자르듯, 자를 이유가 적다"고 말했다. 그러면서 "국무총리 시절, 청년정책 장관회의에 여야 청년위원장과 대학생 위원장들을 초대해 제안을 들으니 매우 생산적이었다"며 "계속 이어질 수 있도록 정부에 권하겠다"고 했다. 다음은 김 대표 교섭단체 대표연설 전문. 존경하는 국민 여러분, 조정식 국회의장과 선배 동료 의원 여러분, 한성숙 국무총리를 비롯한 국무위원 여러분, 더불어민주당 당대표 김민석입니다. 국민 여러분, 하루하루 삶의 무게가 얼마나 힘드십니까? 나라 걱정은 또 얼마나 깊으십니까? 정치를 하는 사람으로서, 집권당의 대표로서 송구함과 위로의 말씀을 먼저 드립니다. "우리는 지금 어디에 서 있고 어디로 가고 있는가?", "비록 어려움이 많지만, 우리는 옳은 길을 가고 있고 지금이야말로 모두가 힘을 모을 때다. 오늘 제가 드릴 말씀의 핵심입니다. 대한민국을 바라보는 두 가지 시선이 있습니다. 나라 밖에선 정치, 경제, 문화적 기적으로 봅니다. 노벨상 수상자 조엘 모키어(2025)와 다론 아세모글루(2024)는 한국을 모범국가로, 엔비디아의 젠슨 황은 한국이 황금시대에 들어섰다고 극찬합니다. 나라 안의 시선은 다릅니다. "다시 태어난다면 한국에서 살겠느냐?"는 질문 앞에 많은 이가 주저합니다. 출생은 적고, 자살은 많고, 행복지수는 낮습니다. 나라는 부자인데, 국민 체감은 가난하고, 밖에선 한국을 높게 보는데, 안에선 스스로를 낮게 봅니다. 정치는 약…</w:t>
      </w:r>
    </w:p>
    <w:p>
      <w:pPr>
        <w:spacing w:before="200" w:after="90"/>
      </w:pPr>
      <w:r>
        <w:rPr>
          <w:b/>
          <w:sz w:val="23"/>
          <w:szCs w:val="23"/>
          <w:color w:val="2D6A4F"/>
        </w:rPr>
        <w:t xml:space="preserve">[ESGX 이슈 5] 발전 5사 ‘한국발전’으로 통합…EU는 폐기물 수출 제한 추진</w:t>
      </w:r>
    </w:p>
    <w:p>
      <w:pPr>
        <w:spacing w:before="0" w:after="110" w:line="282" w:lineRule="auto"/>
      </w:pPr>
      <w:r>
        <w:rPr>
          <w:b/>
          <w:sz w:val="21"/>
          <w:szCs w:val="21"/>
          <w:color w:val="2D6A4F"/>
        </w:rPr>
        <w:t xml:space="preserve">매체·보도  </w:t>
      </w:r>
      <w:r>
        <w:rPr>
          <w:sz w:val="21"/>
          <w:szCs w:val="21"/>
          <w:color w:val="1F2937"/>
        </w:rPr>
        <w:t xml:space="preserve">이투데이 · 2026. 09. 07.</w:t>
      </w:r>
    </w:p>
    <w:p>
      <w:pPr>
        <w:spacing w:before="0" w:after="130" w:line="288" w:lineRule="auto"/>
      </w:pPr>
      <w:r>
        <w:rPr>
          <w:sz w:val="21"/>
          <w:szCs w:val="21"/>
          <w:color w:val="1F2937"/>
        </w:rPr>
        <w:t xml:space="preserve">국내외에서 에너지 전환과 자원순환, 기업의 사회적 책임을 제도화하려는 움직임이 이어지고 있다. 정부는 발전 공기업 5사를 하나로 통합하기로 했고 EU는 재생원료 확보를 위해 폐기물 수출 규제 강화를 추진한다. 발전 공기업 5사가 2027년 단일 법인 ‘한국발전’으로 통합될 전망이다. 4일 기후에너지환경부에 따르면 정부는 발전 5사를 하나로 합쳐 한국전력이 지분 100%를 보유하는 자회사 한국발전을 설립한다. 현재 발전 5사가 보유한 발전설비는 약 53GW로 통합되면 글로벌 상위 10위권 규모의 발전회사가 된다. 정부는 단순한 조직 통합을 넘어 5개사에 흩어진 자본과 인력을 결집해 재생에너지 사업의 실행력을 높이고 석탄발전 폐지에 따른 정의로운 전환을 체계적으로 추진한다는 구상이다. 특별법 제정 이후 통합추진위원회를 구성하고 조직·인사·회계·계약과 전사적자원관리(ERP) 등 575개 시스템·소프트웨어 통합 작업을 거쳐 2027년 10월 1일 공식 출범하는 것이 목표다. 발전공기업의 대형화가 실제 재생에너지 투자 확대와 경영 효율화로 이어질지가 향후 관건이다. 유럽연합(EU)이 알루미늄 스크랩을 포함한 폐기물의 비경제협력개발기구(OECD) 국가 수출을 광범위하게 제한하는 방안을 추진한다. 4일 로이터에 따르면 EU 집행위원회는 폐기물운송규정에 따른 위임법률을 활용해 중국과 인도 등 비OECD 국가로 향하는 폐기물 수출을 제한하는 방안을 검토하고 있다. EU는 공개 의견수렴을 거쳐 연말까지 관련 조치를 마련할 계획이다. 당초 알루미늄 스크랩에 제한적인 무역조치를 적용할 계획이었지만 이 방식으로는 전체 수출량의 절반가량만 관리할 수 있다는 판단에 규제 범위를 넓히는 방향으로 선회했다. 알루미늄 재활용에는 보크사이트 등 원광에서 새 알루미늄을 생산할 때보다 약 95% 적은 에너지가 든다. EU가 스크랩을 단순 폐기물이 아니라 탈탄소와 제조업 경쟁력 확보를 위한 전략적 재생원료로 보기 시작했다는 의미다. 규제가 확정될 경우 중국·인도 등으로 향하던 스크랩이 역내에 남으…</w:t>
      </w:r>
    </w:p>
    <w:p>
      <w:pPr>
        <w:spacing w:before="200" w:after="90"/>
      </w:pPr>
      <w:r>
        <w:rPr>
          <w:b/>
          <w:sz w:val="23"/>
          <w:szCs w:val="23"/>
          <w:color w:val="2D6A4F"/>
        </w:rPr>
        <w:t xml:space="preserve">[전문]김민석 민주당 대표, 국회 교섭단체 대표 연설</w:t>
      </w:r>
    </w:p>
    <w:p>
      <w:pPr>
        <w:spacing w:before="0" w:after="110" w:line="282" w:lineRule="auto"/>
      </w:pPr>
      <w:r>
        <w:rPr>
          <w:b/>
          <w:sz w:val="21"/>
          <w:szCs w:val="21"/>
          <w:color w:val="2D6A4F"/>
        </w:rPr>
        <w:t xml:space="preserve">매체·보도  </w:t>
      </w:r>
      <w:r>
        <w:rPr>
          <w:sz w:val="21"/>
          <w:szCs w:val="21"/>
          <w:color w:val="1F2937"/>
        </w:rPr>
        <w:t xml:space="preserve">뉴시스 · 2026. 09. 07.</w:t>
      </w:r>
    </w:p>
    <w:p>
      <w:pPr>
        <w:spacing w:before="0" w:after="130" w:line="288" w:lineRule="auto"/>
      </w:pPr>
      <w:r>
        <w:rPr>
          <w:sz w:val="21"/>
          <w:szCs w:val="21"/>
          <w:color w:val="1F2937"/>
        </w:rPr>
        <w:t xml:space="preserve">[서울=뉴시스]신재현 권신혁 기자 = 김민석 더불어민주당 대표가 7일 취임 후 첫 교섭단체 대표연설을 진행했다. 김 대표는 국회 본회의 교섭단체 대표연설에서 경찰개혁, 주거정책 관련 여야 협의체 구성 등을 당면한 과제로 꼽았다. 개헌에 대해서는 "현실 가능한 개헌을 추진하겠다"며 "5·18, 부마항쟁 등의 헌법 전문 수록은 개헌의 출발이고, 권력구조 개편은 국민이 원하는 선까지 가면 될 것"이라고 말했다. 김 대표는 정부가 추진하는 3대 메가 프로젝트와 관련해 "수도권 근처에 국한되던 반도체를 전국으로 확산하는 대한민국 살리기 프로젝트"라고 말했다. 안보문제와 관련해 "미국만 일방적으로 바라보는 세상은 지났다"며 독자적 안보 역량 강화를 강조했다. 국민 여러분, 하루하루 삶의 무게가 얼마나 힘드십니까? 나라 걱정은 또 얼마나 깊으십니까?정치를 하는 사람으로서, 집권당의 대표로서 송구함과 위로의 말씀을 먼저 드립니다. "우리는 지금 어디에 서 있고 어디로 가고 있는가?", "비록 어려움이 많지만, 우리는 옳은 길을 가고 있고 지금이야말로 모두가 힘을 모을 때다." 오늘 제가 드릴 말씀의 핵심입니다. 대한민국을 바라보는 두 가지 시선이 있습니다. 나라 밖에선 정치, 경제, 문화적 기적으로 봅니다. 노벨상 수상자 조엘 모키어와 다론 아세모글루는 한국을 모범국가로, 엔비디아의 젠슨 황은 한국이 황금시대에 들어섰다고 극찬합니다. 나라 안의 시선은 다릅니다. “다시 태어난다면 한국에서 살겠느냐?”는 질문 앞에 많은 이가 주저합니다. 출생은 적고, 자살은 많고, 행복지수는 낮습니다. 나라는 부자인데, 국민 체감은 가난하고, 밖에선 한국을 높게 보는데, 안에선 스스로를 낮게 봅니다. 정치는 약자의 눈으로 미래를 보는 것입니다. 미래를 보는 것이 결국 꿈이고, 비전입니다. "잘살아보세"를 외치며 압축성장의 산업화를 이루었습니다. 민주주의를 외치며 산업화와 민주화를 동시에 이루었습니다. 민주화 이후 대한민국의 아픈 현실은 승자독식의 격차사회입니다. 오늘 우리의 꿈, 대한민국의…</w:t>
      </w:r>
    </w:p>
    <w:p>
      <w:pPr>
        <w:spacing w:before="200" w:after="90"/>
      </w:pPr>
      <w:r>
        <w:rPr>
          <w:b/>
          <w:sz w:val="23"/>
          <w:szCs w:val="23"/>
          <w:color w:val="2D6A4F"/>
        </w:rPr>
        <w:t xml:space="preserve">[전문] 김민석 "미국 북핵 기정사실화... 한국 독자 안보 강화해둬야"</w:t>
      </w:r>
    </w:p>
    <w:p>
      <w:pPr>
        <w:spacing w:before="0" w:after="110" w:line="282" w:lineRule="auto"/>
      </w:pPr>
      <w:r>
        <w:rPr>
          <w:b/>
          <w:sz w:val="21"/>
          <w:szCs w:val="21"/>
          <w:color w:val="2D6A4F"/>
        </w:rPr>
        <w:t xml:space="preserve">매체·보도  </w:t>
      </w:r>
      <w:r>
        <w:rPr>
          <w:sz w:val="21"/>
          <w:szCs w:val="21"/>
          <w:color w:val="1F2937"/>
        </w:rPr>
        <w:t xml:space="preserve">오마이뉴스 · 2026. 09. 07.</w:t>
      </w:r>
    </w:p>
    <w:p>
      <w:pPr>
        <w:spacing w:before="0" w:after="130" w:line="288" w:lineRule="auto"/>
      </w:pPr>
      <w:r>
        <w:rPr>
          <w:sz w:val="21"/>
          <w:szCs w:val="21"/>
          <w:color w:val="1F2937"/>
        </w:rPr>
        <w:t xml:space="preserve">김민석 더불어민주당 대표가 7일 취임 후 첫 국회 교섭단체 대표연설을 했다. 다음은 김 대표 연설 전문. &lt;기자말&gt; [오마이뉴스 기자] 1. 국민 여러분, 하루하루 삶의 무게가 얼마나 힘드십니까? 나라 걱정은 또 얼마나 깊으십니까? 정치를 하는 사람으로서, 집권당의 대표로서 송구함과 위로의 말씀을 먼저 드립니다. "우리는 지금 어디에 서 있고 어디로 가고 있는가?", "비록 어려움이 많지만, 우리는 옳은 길을 가고 있고 지금이야말로 모두가 힘을 모을 때다." 오늘 제가 드릴 말씀의 핵심입니다. 대한민국을 바라보는 두 가지 시선이 있습니다. 나라 밖에선 정치, 경제, 문화적 기적으로 봅니다. 노벨상 수상자 조엘 모키어(2025)와 다론 아세모글루(2024)는 한국을 모범국가로, 엔비디아의 젠슨 황은 한국이 황금시대에 들어섰다고 극찬합니다. 나라 안의 시선은 다릅니다. "다시 태어난다면 한국에서 살겠느냐?"는 질문 앞에 많은 이가 주저합니다. 출생은 적고, 자살은 많고, 행복지수는 낮습니다. 나라는 부자인데, 국민 체감은 가난하고, 밖에선 한국을 높게 보는데, 안에선 스스로를 낮게 봅니다. 정치는 약자의 눈으로 미래를 보는 것입니다. 미래를 보는 것이 결국 꿈이고, 비전입니다. "잘살아보세!"를 외치며 압축성장의 산업화를 이루었습니다. 민주주의를 외치며 산업화와 민주화를 동시에 이루었습니다. 민주화 이후 대한민국의 아픈 현실은 승자독식의 격차사회입니다. 오늘 우리의 꿈, 대한민국의 비전은 무엇입니까? 사람은 빵만으로 살지 않고, 나라도 꿈과 비전이 생명입니다. 산업화와 민주화를 넘어 품격 사회로 가야 합니다. 국민 모두의 품격 있는 삶을 보장하는 기본 사회가 우리의 나아갈 길입니다. 2. 존경하는 국민 여러분, 계급 차별과 지역 차별의 낡은 시대가 있었습니다. 이제는 세대가 가장 큰 구획입니다. 제가 올해 62세, 86세대입니다. 부모님은 일제강점기와 한국전쟁 때 청춘이셨고, 아들딸은 K-Pop 시대에 젊음을 누렸습니다. 같은 국민이지만, 경험과 생각의 세대 차…</w:t>
      </w:r>
    </w:p>
    <w:p>
      <w:pPr>
        <w:spacing w:before="260" w:after="110"/>
        <w:pBdr>
          <w:top w:val="single" w:sz="6" w:space="6" w:color="E5E7EB"/>
        </w:pBdr>
      </w:pPr>
      <w:r>
        <w:rPr>
          <w:b/>
          <w:sz w:val="28"/>
          <w:szCs w:val="28"/>
          <w:color w:val="1B4332"/>
        </w:rPr>
        <w:t xml:space="preserve">3. 시사점</w:t>
      </w:r>
    </w:p>
    <w:p>
      <w:pPr>
        <w:spacing w:before="0" w:after="90" w:line="282" w:lineRule="auto"/>
        <w:ind w:left="260"/>
      </w:pPr>
      <w:r>
        <w:rPr>
          <w:b/>
          <w:sz w:val="21"/>
          <w:szCs w:val="21"/>
          <w:color w:val="9A7B29"/>
        </w:rPr>
        <w:t xml:space="preserve">•  </w:t>
      </w:r>
      <w:r>
        <w:rPr>
          <w:sz w:val="21"/>
          <w:szCs w:val="21"/>
          <w:color w:val="1F2937"/>
        </w:rPr>
        <w:t xml:space="preserve">해외의 제도·금융·중간지원 설계를 국내 현실에 맞게 번역할 필요가 있다.</w:t>
      </w:r>
    </w:p>
    <w:p>
      <w:pPr>
        <w:spacing w:before="0" w:after="90" w:line="282" w:lineRule="auto"/>
        <w:ind w:left="260"/>
      </w:pPr>
      <w:r>
        <w:rPr>
          <w:b/>
          <w:sz w:val="21"/>
          <w:szCs w:val="21"/>
          <w:color w:val="9A7B29"/>
        </w:rPr>
        <w:t xml:space="preserve">•  </w:t>
      </w:r>
      <w:r>
        <w:rPr>
          <w:sz w:val="21"/>
          <w:szCs w:val="21"/>
          <w:color w:val="1F2937"/>
        </w:rPr>
        <w:t xml:space="preserve">주민이 소유하고 수익을 나누는 구조가 지역회복의 지속가능성을 높인다.</w:t>
      </w:r>
    </w:p>
    <w:p>
      <w:pPr>
        <w:spacing w:before="260" w:after="110"/>
        <w:pBdr>
          <w:top w:val="single" w:sz="6" w:space="6" w:color="E5E7EB"/>
        </w:pBdr>
      </w:pPr>
      <w:r>
        <w:rPr>
          <w:b/>
          <w:sz w:val="28"/>
          <w:szCs w:val="28"/>
          <w:color w:val="1B4332"/>
        </w:rPr>
        <w:t xml:space="preserve">참고자료</w:t>
      </w:r>
    </w:p>
    <w:p>
      <w:pPr>
        <w:spacing w:before="0" w:after="110" w:line="282" w:lineRule="auto"/>
      </w:pPr>
      <w:r>
        <w:rPr>
          <w:b/>
          <w:sz w:val="21"/>
          <w:szCs w:val="21"/>
          <w:color w:val="2D6A4F"/>
        </w:rPr>
        <w:t xml:space="preserve">1.  </w:t>
      </w:r>
      <w:r>
        <w:rPr>
          <w:sz w:val="21"/>
          <w:szCs w:val="21"/>
          <w:color w:val="1F2937"/>
        </w:rPr>
        <w:t xml:space="preserve">[전문] 박용진 "한동훈, 정치검찰 때 하던 일 그대로 하는 중" (JTBC, 2026. 09. 07.)</w:t>
      </w:r>
    </w:p>
    <w:p>
      <w:pPr>
        <w:spacing w:before="0" w:after="90" w:line="270" w:lineRule="auto"/>
      </w:pPr>
      <w:r>
        <w:rPr>
          <w:sz w:val="17"/>
          <w:szCs w:val="17"/>
          <w:color w:val="6B7280"/>
        </w:rPr>
        <w:t xml:space="preserve">http://v.daum.net/v/20260907150539647</w:t>
      </w:r>
    </w:p>
    <w:p>
      <w:pPr>
        <w:spacing w:before="0" w:after="110" w:line="282" w:lineRule="auto"/>
      </w:pPr>
      <w:r>
        <w:rPr>
          <w:b/>
          <w:sz w:val="21"/>
          <w:szCs w:val="21"/>
          <w:color w:val="2D6A4F"/>
        </w:rPr>
        <w:t xml:space="preserve">2.  </w:t>
      </w:r>
      <w:r>
        <w:rPr>
          <w:sz w:val="21"/>
          <w:szCs w:val="21"/>
          <w:color w:val="1F2937"/>
        </w:rPr>
        <w:t xml:space="preserve">항만공사 통합 추진에 인천 반발...“전문성·자율성 강화해야” (경인방송, 2026. 09. 07.)</w:t>
      </w:r>
    </w:p>
    <w:p>
      <w:pPr>
        <w:spacing w:before="0" w:after="90" w:line="270" w:lineRule="auto"/>
      </w:pPr>
      <w:r>
        <w:rPr>
          <w:sz w:val="17"/>
          <w:szCs w:val="17"/>
          <w:color w:val="6B7280"/>
        </w:rPr>
        <w:t xml:space="preserve">http://v.daum.net/v/20260907142158197</w:t>
      </w:r>
    </w:p>
    <w:p>
      <w:pPr>
        <w:spacing w:before="0" w:after="110" w:line="282" w:lineRule="auto"/>
      </w:pPr>
      <w:r>
        <w:rPr>
          <w:b/>
          <w:sz w:val="21"/>
          <w:szCs w:val="21"/>
          <w:color w:val="2D6A4F"/>
        </w:rPr>
        <w:t xml:space="preserve">3.  </w:t>
      </w:r>
      <w:r>
        <w:rPr>
          <w:sz w:val="21"/>
          <w:szCs w:val="21"/>
          <w:color w:val="1F2937"/>
        </w:rPr>
        <w:t xml:space="preserve">"부산항을 쪼갠다고?"전국 4대 항만공사 통합 총력저지 (한스경제, 2026. 09. 07.)</w:t>
      </w:r>
    </w:p>
    <w:p>
      <w:pPr>
        <w:spacing w:before="0" w:after="90" w:line="270" w:lineRule="auto"/>
      </w:pPr>
      <w:r>
        <w:rPr>
          <w:sz w:val="17"/>
          <w:szCs w:val="17"/>
          <w:color w:val="6B7280"/>
        </w:rPr>
        <w:t xml:space="preserve">http://v.daum.net/v/20260907141119636</w:t>
      </w:r>
    </w:p>
    <w:p>
      <w:pPr>
        <w:spacing w:before="0" w:after="110" w:line="282" w:lineRule="auto"/>
      </w:pPr>
      <w:r>
        <w:rPr>
          <w:b/>
          <w:sz w:val="21"/>
          <w:szCs w:val="21"/>
          <w:color w:val="2D6A4F"/>
        </w:rPr>
        <w:t xml:space="preserve">4.  </w:t>
      </w:r>
      <w:r>
        <w:rPr>
          <w:sz w:val="21"/>
          <w:szCs w:val="21"/>
          <w:color w:val="1F2937"/>
        </w:rPr>
        <w:t xml:space="preserve">“전국 항만 경쟁력·지방분권 훼손하는 항만공사 통합 즉각 철회해야” (중부일보, 2026. 09. 07.)</w:t>
      </w:r>
    </w:p>
    <w:p>
      <w:pPr>
        <w:spacing w:before="0" w:after="90" w:line="270" w:lineRule="auto"/>
      </w:pPr>
      <w:r>
        <w:rPr>
          <w:sz w:val="17"/>
          <w:szCs w:val="17"/>
          <w:color w:val="6B7280"/>
        </w:rPr>
        <w:t xml:space="preserve">http://v.daum.net/v/20260907135608816</w:t>
      </w:r>
    </w:p>
    <w:p>
      <w:pPr>
        <w:spacing w:before="0" w:after="110" w:line="282" w:lineRule="auto"/>
      </w:pPr>
      <w:r>
        <w:rPr>
          <w:b/>
          <w:sz w:val="21"/>
          <w:szCs w:val="21"/>
          <w:color w:val="2D6A4F"/>
        </w:rPr>
        <w:t xml:space="preserve">5.  </w:t>
      </w:r>
      <w:r>
        <w:rPr>
          <w:sz w:val="21"/>
          <w:szCs w:val="21"/>
          <w:color w:val="1F2937"/>
        </w:rPr>
        <w:t xml:space="preserve">트럼프 반색한 독일 AfD 약진… '극우 방화벽' 버텨낼까 (시민언론민들레, 2026. 09. 07.)</w:t>
      </w:r>
    </w:p>
    <w:p>
      <w:pPr>
        <w:spacing w:before="0" w:after="90" w:line="270" w:lineRule="auto"/>
      </w:pPr>
      <w:r>
        <w:rPr>
          <w:sz w:val="17"/>
          <w:szCs w:val="17"/>
          <w:color w:val="6B7280"/>
        </w:rPr>
        <w:t xml:space="preserve">http://v.daum.net/v/20260907134120243</w:t>
      </w:r>
    </w:p>
    <w:p>
      <w:pPr>
        <w:spacing w:before="0" w:after="110" w:line="282" w:lineRule="auto"/>
      </w:pPr>
      <w:r>
        <w:rPr>
          <w:b/>
          <w:sz w:val="21"/>
          <w:szCs w:val="21"/>
          <w:color w:val="2D6A4F"/>
        </w:rPr>
        <w:t xml:space="preserve">6.  </w:t>
      </w:r>
      <w:r>
        <w:rPr>
          <w:sz w:val="21"/>
          <w:szCs w:val="21"/>
          <w:color w:val="1F2937"/>
        </w:rPr>
        <w:t xml:space="preserve">항만공사 통합 후폭풍 전국 확산…300개 시민단체 "즉각 철회" (더팩트, 2026. 09. 07.)</w:t>
      </w:r>
    </w:p>
    <w:p>
      <w:pPr>
        <w:spacing w:before="0" w:after="90" w:line="270" w:lineRule="auto"/>
      </w:pPr>
      <w:r>
        <w:rPr>
          <w:sz w:val="17"/>
          <w:szCs w:val="17"/>
          <w:color w:val="6B7280"/>
        </w:rPr>
        <w:t xml:space="preserve">http://v.daum.net/v/20260907124751934</w:t>
      </w:r>
    </w:p>
    <w:p>
      <w:pPr>
        <w:spacing w:before="0" w:after="110" w:line="282" w:lineRule="auto"/>
      </w:pPr>
      <w:r>
        <w:rPr>
          <w:b/>
          <w:sz w:val="21"/>
          <w:szCs w:val="21"/>
          <w:color w:val="2D6A4F"/>
        </w:rPr>
        <w:t xml:space="preserve">7.  </w:t>
      </w:r>
      <w:r>
        <w:rPr>
          <w:sz w:val="21"/>
          <w:szCs w:val="21"/>
          <w:color w:val="1F2937"/>
        </w:rPr>
        <w:t xml:space="preserve">이준영의 WE (51회) (OBS, 2026. 09. 07.)</w:t>
      </w:r>
    </w:p>
    <w:p>
      <w:pPr>
        <w:spacing w:before="0" w:after="90" w:line="270" w:lineRule="auto"/>
      </w:pPr>
      <w:r>
        <w:rPr>
          <w:sz w:val="17"/>
          <w:szCs w:val="17"/>
          <w:color w:val="6B7280"/>
        </w:rPr>
        <w:t xml:space="preserve">http://v.daum.net/v/20260907155212135</w:t>
      </w:r>
    </w:p>
    <w:p>
      <w:pPr>
        <w:spacing w:before="0" w:after="110" w:line="282" w:lineRule="auto"/>
      </w:pPr>
      <w:r>
        <w:rPr>
          <w:b/>
          <w:sz w:val="21"/>
          <w:szCs w:val="21"/>
          <w:color w:val="2D6A4F"/>
        </w:rPr>
        <w:t xml:space="preserve">8.  </w:t>
      </w:r>
      <w:r>
        <w:rPr>
          <w:sz w:val="21"/>
          <w:szCs w:val="21"/>
          <w:color w:val="1F2937"/>
        </w:rPr>
        <w:t xml:space="preserve">[의사 엄융의의 K-건강법] 담배 한 개비 값, 몸이 치르는 청구서 (연합뉴스, 2026. 09. 07.)</w:t>
      </w:r>
    </w:p>
    <w:p>
      <w:pPr>
        <w:spacing w:before="0" w:after="90" w:line="270" w:lineRule="auto"/>
      </w:pPr>
      <w:r>
        <w:rPr>
          <w:sz w:val="17"/>
          <w:szCs w:val="17"/>
          <w:color w:val="6B7280"/>
        </w:rPr>
        <w:t xml:space="preserve">http://v.daum.net/v/20260907143952257</w:t>
      </w:r>
    </w:p>
    <w:p>
      <w:pPr>
        <w:spacing w:before="0" w:after="110" w:line="282" w:lineRule="auto"/>
      </w:pPr>
      <w:r>
        <w:rPr>
          <w:b/>
          <w:sz w:val="21"/>
          <w:szCs w:val="21"/>
          <w:color w:val="2D6A4F"/>
        </w:rPr>
        <w:t xml:space="preserve">9.  </w:t>
      </w:r>
      <w:r>
        <w:rPr>
          <w:sz w:val="21"/>
          <w:szCs w:val="21"/>
          <w:color w:val="1F2937"/>
        </w:rPr>
        <w:t xml:space="preserve">[전문] 김민석 "진보는 연대·중도 보수는 대화…청년·주거문제 여야 함께" (뉴스1, 2026. 09. 07.)</w:t>
      </w:r>
    </w:p>
    <w:p>
      <w:pPr>
        <w:spacing w:before="0" w:after="90" w:line="270" w:lineRule="auto"/>
      </w:pPr>
      <w:r>
        <w:rPr>
          <w:sz w:val="17"/>
          <w:szCs w:val="17"/>
          <w:color w:val="6B7280"/>
        </w:rPr>
        <w:t xml:space="preserve">http://v.daum.net/v/20260907114555268</w:t>
      </w:r>
    </w:p>
    <w:p>
      <w:pPr>
        <w:spacing w:before="0" w:after="110" w:line="282" w:lineRule="auto"/>
      </w:pPr>
      <w:r>
        <w:rPr>
          <w:b/>
          <w:sz w:val="21"/>
          <w:szCs w:val="21"/>
          <w:color w:val="2D6A4F"/>
        </w:rPr>
        <w:t xml:space="preserve">10.  </w:t>
      </w:r>
      <w:r>
        <w:rPr>
          <w:sz w:val="21"/>
          <w:szCs w:val="21"/>
          <w:color w:val="1F2937"/>
        </w:rPr>
        <w:t xml:space="preserve">[ESGX 이슈 5] 발전 5사 ‘한국발전’으로 통합…EU는 폐기물 수출 제한 추진 (이투데이, 2026. 09. 07.)</w:t>
      </w:r>
    </w:p>
    <w:p>
      <w:pPr>
        <w:spacing w:before="0" w:after="90" w:line="270" w:lineRule="auto"/>
      </w:pPr>
      <w:r>
        <w:rPr>
          <w:sz w:val="17"/>
          <w:szCs w:val="17"/>
          <w:color w:val="6B7280"/>
        </w:rPr>
        <w:t xml:space="preserve">http://v.daum.net/v/20260907111403387</w:t>
      </w:r>
    </w:p>
    <w:p>
      <w:pPr>
        <w:spacing w:before="0" w:after="110" w:line="282" w:lineRule="auto"/>
      </w:pPr>
      <w:r>
        <w:rPr>
          <w:b/>
          <w:sz w:val="21"/>
          <w:szCs w:val="21"/>
          <w:color w:val="2D6A4F"/>
        </w:rPr>
        <w:t xml:space="preserve">11.  </w:t>
      </w:r>
      <w:r>
        <w:rPr>
          <w:sz w:val="21"/>
          <w:szCs w:val="21"/>
          <w:color w:val="1F2937"/>
        </w:rPr>
        <w:t xml:space="preserve">[전문]김민석 민주당 대표, 국회 교섭단체 대표 연설 (뉴시스, 2026. 09. 07.)</w:t>
      </w:r>
    </w:p>
    <w:p>
      <w:pPr>
        <w:spacing w:before="0" w:after="90" w:line="270" w:lineRule="auto"/>
      </w:pPr>
      <w:r>
        <w:rPr>
          <w:sz w:val="17"/>
          <w:szCs w:val="17"/>
          <w:color w:val="6B7280"/>
        </w:rPr>
        <w:t xml:space="preserve">http://v.daum.net/v/20260907111351364</w:t>
      </w:r>
    </w:p>
    <w:p>
      <w:pPr>
        <w:spacing w:before="0" w:after="110" w:line="282" w:lineRule="auto"/>
      </w:pPr>
      <w:r>
        <w:rPr>
          <w:b/>
          <w:sz w:val="21"/>
          <w:szCs w:val="21"/>
          <w:color w:val="2D6A4F"/>
        </w:rPr>
        <w:t xml:space="preserve">12.  </w:t>
      </w:r>
      <w:r>
        <w:rPr>
          <w:sz w:val="21"/>
          <w:szCs w:val="21"/>
          <w:color w:val="1F2937"/>
        </w:rPr>
        <w:t xml:space="preserve">[전문] 김민석 "미국 북핵 기정사실화... 한국 독자 안보 강화해둬야" (오마이뉴스, 2026. 09. 07.)</w:t>
      </w:r>
    </w:p>
    <w:p>
      <w:pPr>
        <w:spacing w:before="0" w:after="90" w:line="270" w:lineRule="auto"/>
      </w:pPr>
      <w:r>
        <w:rPr>
          <w:sz w:val="17"/>
          <w:szCs w:val="17"/>
          <w:color w:val="6B7280"/>
        </w:rPr>
        <w:t xml:space="preserve">http://v.daum.net/v/20260907105858428</w:t>
      </w:r>
    </w:p>
    <w:p>
      <w:pPr>
        <w:spacing w:before="0" w:after="90" w:line="270" w:lineRule="auto"/>
      </w:pPr>
      <w:r>
        <w:rPr>
          <w:sz w:val="17"/>
          <w:szCs w:val="17"/>
          <w:color w:val="6B7280"/>
        </w:rPr>
        <w:t xml:space="preserve">※ 인용 원문의 저작권은 각 매체에 있으며, 전체 내용은 위 링크에서 확인할 수 있습니다.</w:t>
      </w:r>
    </w:p>
    <w:p>
      <w:pPr>
        <w:spacing w:before="240" w:after="60"/>
        <w:pBdr>
          <w:top w:val="single" w:sz="6" w:space="6" w:color="9A7B29"/>
        </w:pBdr>
      </w:pPr>
    </w:p>
    <w:p>
      <w:pPr>
        <w:spacing w:before="0" w:after="40"/>
      </w:pPr>
      <w:r>
        <w:rPr>
          <w:b/>
          <w:sz w:val="19"/>
          <w:szCs w:val="19"/>
          <w:color w:val="1B4332"/>
        </w:rPr>
        <w:t xml:space="preserve">사단법인 도시공동체본부  ·  행정안전부 소관 비영리법인</w:t>
      </w:r>
    </w:p>
    <w:p>
      <w:pPr>
        <w:spacing w:before="0" w:after="40"/>
      </w:pPr>
      <w:r>
        <w:rPr>
          <w:sz w:val="17"/>
          <w:szCs w:val="17"/>
          <w:color w:val="6B7280"/>
        </w:rPr>
        <w:t xml:space="preserve">대전광역시 서구 대덕대로242번길 15, 501호-G19</w:t>
      </w:r>
    </w:p>
    <w:p>
      <w:pPr>
        <w:spacing w:before="0" w:after="40"/>
      </w:pPr>
      <w:r>
        <w:rPr>
          <w:sz w:val="17"/>
          <w:szCs w:val="17"/>
          <w:color w:val="6B7280"/>
        </w:rPr>
        <w:t xml:space="preserve">Tel. 1670-9678   ·   E-mail. contact@ucc.or.kr</w:t>
      </w:r>
    </w:p>
    <w:p>
      <w:pPr>
        <w:spacing w:before="0" w:after="40"/>
      </w:pPr>
      <w:r>
        <w:rPr>
          <w:sz w:val="17"/>
          <w:szCs w:val="17"/>
          <w:color w:val="6B7280"/>
        </w:rPr>
        <w:t xml:space="preserve">본 자료는 도시공동체본부가 공개자료를 바탕으로 주간 정리한 '지구촌소식브리프'이며, 인용 원문의 저작권은 각 매체에 있습니다.</w:t>
      </w:r>
    </w:p>
    <w:sectPr>
      <w:pgSz w:w="11906" w:h="16838"/>
      <w:pgMar w:top="1440" w:right="1440" w:bottom="1440" w:left="1440" w:header="720" w:footer="720" w:gutter="0"/>
    </w:sectPr>
  </w:body>
</w:document>
</file>