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60"/>
      </w:pPr>
      <w:r>
        <w:rPr>
          <w:b/>
          <w:sz w:val="16"/>
          <w:szCs w:val="16"/>
          <w:color w:val="9A7B29"/>
        </w:rPr>
        <w:t xml:space="preserve">R E P O R T</w:t>
      </w:r>
    </w:p>
    <w:p>
      <w:pPr>
        <w:spacing w:before="0" w:after="40" w:line="360" w:lineRule="auto"/>
      </w:pPr>
      <w:r>
        <w:rPr>
          <w:b/>
          <w:sz w:val="40"/>
          <w:szCs w:val="40"/>
          <w:color w:val="1B4332"/>
        </w:rPr>
        <w:t xml:space="preserve">협동조합이 떠받치는 지역경제: 해외의 사회연대경제 모델과 고용·돌봄의 혁신</w:t>
      </w:r>
    </w:p>
    <w:p>
      <w:pPr>
        <w:spacing w:before="0" w:after="140" w:line="320" w:lineRule="auto"/>
      </w:pPr>
      <w:r>
        <w:rPr>
          <w:sz w:val="24"/>
          <w:szCs w:val="24"/>
          <w:color w:val="2D6A4F"/>
        </w:rPr>
        <w:t xml:space="preserve">이탈리아와 미국의 사례를 통해 협동조합이 어떻게 지역 내 고용 안정과 돌봄 사각지대를 해소하고 지속 가능한 경제 생태계를 구축하는지 분석한다.</w:t>
      </w:r>
    </w:p>
    <w:p>
      <w:pPr>
        <w:spacing w:before="40" w:after="60"/>
        <w:pBdr>
          <w:top w:val="single" w:sz="6" w:space="6" w:color="9A7B29"/>
        </w:pBdr>
      </w:pPr>
      <w:r>
        <w:rPr>
          <w:b/>
          <w:sz w:val="19"/>
          <w:szCs w:val="19"/>
          <w:color w:val="2D6A4F"/>
        </w:rPr>
        <w:t xml:space="preserve">발행 </w:t>
      </w:r>
      <w:r>
        <w:rPr>
          <w:sz w:val="19"/>
          <w:szCs w:val="19"/>
          <w:color w:val="1F2937"/>
        </w:rPr>
        <w:t xml:space="preserve">도시공동체본부 </w:t>
      </w:r>
      <w:r>
        <w:rPr>
          <w:b/>
          <w:sz w:val="19"/>
          <w:szCs w:val="19"/>
          <w:color w:val="2D6A4F"/>
        </w:rPr>
        <w:t xml:space="preserve">발행일 </w:t>
      </w:r>
      <w:r>
        <w:rPr>
          <w:sz w:val="19"/>
          <w:szCs w:val="19"/>
          <w:color w:val="1F2937"/>
        </w:rPr>
        <w:t xml:space="preserve">2026.09.23.</w:t>
      </w:r>
    </w:p>
    <w:p>
      <w:pPr>
        <w:spacing w:before="0" w:after="40"/>
      </w:pPr>
      <w:r>
        <w:rPr>
          <w:sz w:val="18"/>
          <w:szCs w:val="18"/>
          <w:color w:val="6B7280"/>
        </w:rPr>
        <w:t xml:space="preserve">지구촌소식브리프 · 글로벌 일일 이슈 브리프</w:t>
      </w:r>
    </w:p>
    <w:p>
      <w:pPr>
        <w:spacing w:before="0" w:after="40"/>
      </w:pPr>
      <w:r>
        <w:rPr>
          <w:sz w:val="18"/>
          <w:szCs w:val="18"/>
          <w:color w:val="6B7280"/>
        </w:rPr>
        <w:t xml:space="preserve">발행인 이형구 · 2026-D266</w:t>
      </w:r>
    </w:p>
    <w:p>
      <w:pPr>
        <w:spacing w:before="0" w:after="40"/>
        <w:pBdr>
          <w:top w:val="single" w:sz="6" w:space="6" w:color="D9D9D9"/>
        </w:pBdr>
      </w:pPr>
    </w:p>
    <w:p>
      <w:pPr>
        <w:spacing w:before="260" w:after="110"/>
        <w:pBdr>
          <w:top w:val="single" w:sz="6" w:space="6" w:color="E5E7EB"/>
        </w:pBdr>
      </w:pPr>
      <w:r>
        <w:rPr>
          <w:b/>
          <w:sz w:val="28"/>
          <w:szCs w:val="28"/>
          <w:color w:val="1B4332"/>
        </w:rPr>
        <w:t xml:space="preserve">한 줄 요약</w:t>
      </w:r>
    </w:p>
    <w:p>
      <w:pPr>
        <w:spacing w:before="0" w:after="160" w:line="300" w:lineRule="auto"/>
      </w:pPr>
      <w:r>
        <w:rPr>
          <w:sz w:val="23"/>
          <w:szCs w:val="23"/>
          <w:color w:val="1F2937"/>
        </w:rPr>
        <w:t xml:space="preserve">이탈리아와 미국의 사례를 통해 협동조합이 어떻게 지역 내 고용 안정과 돌봄 사각지대를 해소하고 지속 가능한 경제 생태계를 구축하는지 분석한다.</w:t>
      </w:r>
    </w:p>
    <w:p>
      <w:pPr>
        <w:spacing w:before="260" w:after="110"/>
        <w:pBdr>
          <w:top w:val="single" w:sz="6" w:space="6" w:color="E5E7EB"/>
        </w:pBdr>
      </w:pPr>
      <w:r>
        <w:rPr>
          <w:b/>
          <w:sz w:val="28"/>
          <w:szCs w:val="28"/>
          <w:color w:val="1B4332"/>
        </w:rPr>
        <w:t xml:space="preserve">핵심 내용</w:t>
      </w:r>
    </w:p>
    <w:p>
      <w:pPr>
        <w:spacing w:before="0" w:after="90" w:line="282" w:lineRule="auto"/>
        <w:ind w:left="260"/>
      </w:pPr>
      <w:r>
        <w:rPr>
          <w:b/>
          <w:sz w:val="21"/>
          <w:szCs w:val="21"/>
          <w:color w:val="9A7B29"/>
        </w:rPr>
        <w:t xml:space="preserve">•  </w:t>
      </w:r>
      <w:r>
        <w:rPr>
          <w:sz w:val="21"/>
          <w:szCs w:val="21"/>
          <w:color w:val="1F2937"/>
        </w:rPr>
        <w:t xml:space="preserve">이탈리아 에밀리아로마냐주는 협동조합이 지역내총생산(GRDP)의 약 40%를 창출하며 지역 경제의 근간을 이루고 있다.</w:t>
      </w:r>
    </w:p>
    <w:p>
      <w:pPr>
        <w:spacing w:before="0" w:after="90" w:line="282" w:lineRule="auto"/>
        <w:ind w:left="260"/>
      </w:pPr>
      <w:r>
        <w:rPr>
          <w:b/>
          <w:sz w:val="21"/>
          <w:szCs w:val="21"/>
          <w:color w:val="9A7B29"/>
        </w:rPr>
        <w:t xml:space="preserve">•  </w:t>
      </w:r>
      <w:r>
        <w:rPr>
          <w:sz w:val="21"/>
          <w:szCs w:val="21"/>
          <w:color w:val="1F2937"/>
        </w:rPr>
        <w:t xml:space="preserve">사회적 협동조합은 A형(돌봄 서비스)과 B형(취약계층 고용)으로 구분되어 운영되며, 이들이 생산과 소비를 연계하는 선순환 구조를 형성한다.</w:t>
      </w:r>
    </w:p>
    <w:p>
      <w:pPr>
        <w:spacing w:before="0" w:after="90" w:line="282" w:lineRule="auto"/>
        <w:ind w:left="260"/>
      </w:pPr>
      <w:r>
        <w:rPr>
          <w:b/>
          <w:sz w:val="21"/>
          <w:szCs w:val="21"/>
          <w:color w:val="9A7B29"/>
        </w:rPr>
        <w:t xml:space="preserve">•  </w:t>
      </w:r>
      <w:r>
        <w:rPr>
          <w:sz w:val="21"/>
          <w:szCs w:val="21"/>
          <w:color w:val="1F2937"/>
        </w:rPr>
        <w:t xml:space="preserve">조합의 이익을 분할 불가능한 적립금으로 비축하여 세대를 거쳐 지역사회 자산이 두텁게 축적되도록 제도화되어 있다.</w:t>
      </w:r>
    </w:p>
    <w:p>
      <w:pPr>
        <w:spacing w:before="0" w:after="90" w:line="282" w:lineRule="auto"/>
        <w:ind w:left="260"/>
      </w:pPr>
      <w:r>
        <w:rPr>
          <w:b/>
          <w:sz w:val="21"/>
          <w:szCs w:val="21"/>
          <w:color w:val="9A7B29"/>
        </w:rPr>
        <w:t xml:space="preserve">•  </w:t>
      </w:r>
      <w:r>
        <w:rPr>
          <w:sz w:val="21"/>
          <w:szCs w:val="21"/>
          <w:color w:val="1F2937"/>
        </w:rPr>
        <w:t xml:space="preserve">미국 팬페드 신용협동조합은 AI 에이전트를 도입하여 운영 비용을 절감하고 고객 서비스 효율을 10~50% 개선하는 등 디지털 전환의 성공 모델을 제시한다.</w:t>
      </w:r>
    </w:p>
    <w:p>
      <w:pPr>
        <w:spacing w:before="0" w:after="90" w:line="282" w:lineRule="auto"/>
        <w:ind w:left="260"/>
      </w:pPr>
      <w:r>
        <w:rPr>
          <w:b/>
          <w:sz w:val="21"/>
          <w:szCs w:val="21"/>
          <w:color w:val="9A7B29"/>
        </w:rPr>
        <w:t xml:space="preserve">•  </w:t>
      </w:r>
      <w:r>
        <w:rPr>
          <w:sz w:val="21"/>
          <w:szCs w:val="21"/>
          <w:color w:val="1F2937"/>
        </w:rPr>
        <w:t xml:space="preserve">해외의 성공적인 협동조합 모델은 단순한 시혜적 복지를 넘어, 조합원 참여와 기술 혁신을 통해 지속 가능한 지역 경제 생태계를 구축하는 데 기여한다.</w:t>
      </w:r>
    </w:p>
    <w:p>
      <w:pPr>
        <w:spacing w:before="260" w:after="110"/>
        <w:pBdr>
          <w:top w:val="single" w:sz="6" w:space="6" w:color="E5E7EB"/>
        </w:pBdr>
      </w:pPr>
      <w:r>
        <w:rPr>
          <w:b/>
          <w:sz w:val="28"/>
          <w:szCs w:val="28"/>
          <w:color w:val="1B4332"/>
        </w:rPr>
        <w:t xml:space="preserve">1. 개요</w:t>
      </w:r>
    </w:p>
    <w:p>
      <w:pPr>
        <w:spacing w:before="0" w:after="130" w:line="288" w:lineRule="auto"/>
      </w:pPr>
      <w:r>
        <w:rPr>
          <w:sz w:val="21"/>
          <w:szCs w:val="21"/>
          <w:color w:val="1F2937"/>
        </w:rPr>
        <w:t xml:space="preserve">오늘날 전 세계적으로 경제적 불평등과 고용 불안정, 그리고 공공 서비스의 사각지대 문제가 심화되면서, 이윤 극대화라는 기존의 자본주의적 경영 원리를 넘어선 새로운 경제 모델에 대한 요구가 거세지고 있다. 이러한 흐름 속에서 협동조합은 단순한 경제적 결사체를 넘어, 지역사회의 고용 안정과 돌봄 서비스의 혁신을 이끄는 핵심적인 사회연대경제(Social and Solidarity Economy)의 주체로 주목받고 있다. 본 보고서는 이탈리아 에밀리아로마냐(Emilia-Romagna)주와 미국의 사례를 중심으로, 협동조합이 어떻게 지역 경제의 자산을 축적하고 사회적 안전망을 구축하며 지속 가능한 생태계를 조성하는지 심층적으로 분석하고자 한다.</w:t>
      </w:r>
    </w:p>
    <w:p>
      <w:pPr>
        <w:spacing w:before="200" w:after="90"/>
      </w:pPr>
      <w:r>
        <w:rPr>
          <w:b/>
          <w:sz w:val="23"/>
          <w:szCs w:val="23"/>
          <w:color w:val="2D6A4F"/>
        </w:rPr>
        <w:t xml:space="preserve">지역 경제의 새로운 엔진: 협동조합의 사회적 자산 축적과 선순환 구조</w:t>
      </w:r>
    </w:p>
    <w:p>
      <w:pPr>
        <w:spacing w:before="0" w:after="130" w:line="288" w:lineRule="auto"/>
      </w:pPr>
      <w:r>
        <w:rPr>
          <w:sz w:val="21"/>
          <w:szCs w:val="21"/>
          <w:color w:val="1F2937"/>
        </w:rPr>
        <w:t xml:space="preserve">이탈리아 에밀리아로마냐주는 협동조합이 지역 경제의 중추를 담당하는 대표적인 사례로 손꼽힌다. 이곳에서 협동조합은 지역내총생산(GRDP)의 약 40%를 창출하며, 노동자 3명 중 1명이 조합원으로 참여하는 거대한 경제 생태계를 형성하고 있다. 이 모델의 핵심은 이익의 사적 배분을 지양하고 '분할 불가능한 법정 적립금'을 통해 공동체 자산을 지속적으로 축적하는 데 있다. 조합이 해산하더라도 개인이 자산을 분배받지 못하고 지역연대기금으로 귀속되는 이 구조는 세대를 거듭할수록 지역 사회에 두터운 자본 기반을 마련해 준다. 또한, 개별 조합들이 컨소시엄을 구성하여 대규모 사업을 수주하고, 상장 주식회사를 자회사로 두는 등 규모의 경제를 실현함으로써 영세한 규모라는 협동조합에 대한 편견을 극복하고 있다.</w:t>
      </w:r>
    </w:p>
    <w:p>
      <w:pPr>
        <w:spacing w:before="0" w:after="90" w:line="282" w:lineRule="auto"/>
        <w:ind w:left="260"/>
      </w:pPr>
      <w:r>
        <w:rPr>
          <w:b/>
          <w:sz w:val="21"/>
          <w:szCs w:val="21"/>
          <w:color w:val="9A7B29"/>
        </w:rPr>
        <w:t xml:space="preserve">•  </w:t>
      </w:r>
      <w:r>
        <w:rPr>
          <w:sz w:val="21"/>
          <w:szCs w:val="21"/>
          <w:color w:val="1F2937"/>
        </w:rPr>
        <w:t xml:space="preserve">사회적 협동조합의 이원화: A형 조합은 돌봄 사각지대를 해소하는 공공 서비스 제공자로서, B형 조합은 장애인 및 장기 실업자 등 노동 소외계층에게 정당한 일자리를 제공하는 자립 지원자로서 기능함.</w:t>
      </w:r>
    </w:p>
    <w:p>
      <w:pPr>
        <w:spacing w:before="0" w:after="90" w:line="282" w:lineRule="auto"/>
        <w:ind w:left="260"/>
      </w:pPr>
      <w:r>
        <w:rPr>
          <w:b/>
          <w:sz w:val="21"/>
          <w:szCs w:val="21"/>
          <w:color w:val="9A7B29"/>
        </w:rPr>
        <w:t xml:space="preserve">•  </w:t>
      </w:r>
      <w:r>
        <w:rPr>
          <w:sz w:val="21"/>
          <w:szCs w:val="21"/>
          <w:color w:val="1F2937"/>
        </w:rPr>
        <w:t xml:space="preserve">선순환 생태계 조성: B형 조합에서 생산된 유기농 식자재를 A형 조합이 복지시설 급식으로 소비하는 등 조합 간 연대를 통해 지역 내 경제 순환을 강화함.</w:t>
      </w:r>
    </w:p>
    <w:p>
      <w:pPr>
        <w:spacing w:before="200" w:after="90"/>
      </w:pPr>
      <w:r>
        <w:rPr>
          <w:b/>
          <w:sz w:val="23"/>
          <w:szCs w:val="23"/>
          <w:color w:val="2D6A4F"/>
        </w:rPr>
        <w:t xml:space="preserve">기술과 돌봄의 결합: 미국 사례가 시사하는 고용의 질적 변화</w:t>
      </w:r>
    </w:p>
    <w:p>
      <w:pPr>
        <w:spacing w:before="0" w:after="130" w:line="288" w:lineRule="auto"/>
      </w:pPr>
      <w:r>
        <w:rPr>
          <w:sz w:val="21"/>
          <w:szCs w:val="21"/>
          <w:color w:val="1F2937"/>
        </w:rPr>
        <w:t xml:space="preserve">미국의 경우, 디지털 전환과 AI 기술 도입이 협동조합의 운영 효율성을 높이고 돌봄 및 금융 서비스의 질을 개선하는 데 기여하고 있다. 일례로 미국 팬페드 신용협동조합(PenFed Credit Union)은 AI 에이전트를 도입하여 상담 및 통화 처리 시간을 획기적으로 단축하고, 이를 통해 절감된 비용을 고객 서비스 개선과 조합원 혜택으로 환원하는 성과를 거두었다. 이는 협동조합이 첨단 기술을 수용함으로써 서비스 품질을 높이고, 결과적으로 조합원 중심의 가치를 실현하는 방식이 기존 대기업의 이윤 추구 방식과 어떻게 차별화되는지를 보여준다. 이러한 기술적 혁신은 단순한 자동화를 넘어, 노동자의 업무 부담을 줄이고 더욱 인간 중심적인 돌봄 및 상담 서비스에 집중할 수 있는 환경을 조성하고 있다.</w:t>
      </w:r>
    </w:p>
    <w:p>
      <w:pPr>
        <w:spacing w:before="0" w:after="110" w:line="282" w:lineRule="auto"/>
      </w:pPr>
      <w:r>
        <w:rPr>
          <w:b/>
          <w:sz w:val="21"/>
          <w:szCs w:val="21"/>
          <w:color w:val="2D6A4F"/>
        </w:rPr>
        <w:t xml:space="preserve">핵심  </w:t>
      </w:r>
      <w:r>
        <w:rPr>
          <w:sz w:val="21"/>
          <w:szCs w:val="21"/>
          <w:color w:val="1F2937"/>
        </w:rPr>
        <w:t xml:space="preserve">해외의 사회연대경제 모델은 협동조합을 단순한 경제 조직이 아닌, 지역 사회의 고용 안정과 복지 사각지대 해소를 위한 핵심 인프라로 정의한다. 이들은 공동체 자산의 축적, 조합 간 연대를 통한 경제 순환, 그리고 기술 혁신을 통한 서비스 품질 제고를 통해 지속 가능한 경제 생태계를 구축하고 있다. 이는 경제적 성공과 사회적 가치가 상충하는 것이 아니라, 오히려 긴밀하게 결합할 때 장기적인 지역 발전이 가능하다는 점을 시사한다. 한국의 사회연대경제 정책 역시 이러한 해외 사례의 구조적 메커니즘을 참조하여, 단순한 지원 정책을 넘어 지역 내 자산 형성 및 선순환 생태계 구축을 위한 장기적인 제도적 설계를 강화할 필요가 있다.</w:t>
      </w:r>
    </w:p>
    <w:p>
      <w:pPr>
        <w:spacing w:before="260" w:after="110"/>
        <w:pBdr>
          <w:top w:val="single" w:sz="6" w:space="6" w:color="E5E7EB"/>
        </w:pBdr>
      </w:pPr>
      <w:r>
        <w:rPr>
          <w:b/>
          <w:sz w:val="28"/>
          <w:szCs w:val="28"/>
          <w:color w:val="1B4332"/>
        </w:rPr>
        <w:t xml:space="preserve">2. 국제적 배경과 문제의식</w:t>
      </w:r>
    </w:p>
    <w:p>
      <w:pPr>
        <w:spacing w:before="0" w:after="130" w:line="288" w:lineRule="auto"/>
      </w:pPr>
      <w:r>
        <w:rPr>
          <w:sz w:val="21"/>
          <w:szCs w:val="21"/>
          <w:color w:val="1F2937"/>
        </w:rPr>
        <w:t xml:space="preserve">현대 사회는 저성장 기조의 고착화, 경제적 양극화의 심화, 그리고 급격한 인구 구조 변화라는 복합적인 위기에 직면해 있다. 특히 선진국을 중심으로 나타나는 인구 감소와 고령화는 노동 시장의 수급 불균형을 야기할 뿐만 아니라, 공공 서비스가 충분히 도달하지 못하는 돌봄 공백 문제를 심화시키고 있다. 이러한 구조적 배경 속에서 전통적인 시장 경제나 국가 주도의 복지 모델만으로는 해결하기 어려운 사각지대가 발생하고 있으며, 이를 보완하기 위한 대안으로 사회연대경제(Social and Solidarity Economy)가 국제적으로 주목받고 있다.</w:t>
      </w:r>
    </w:p>
    <w:p>
      <w:pPr>
        <w:spacing w:before="200" w:after="90"/>
      </w:pPr>
      <w:r>
        <w:rPr>
          <w:b/>
          <w:sz w:val="23"/>
          <w:szCs w:val="23"/>
          <w:color w:val="2D6A4F"/>
        </w:rPr>
        <w:t xml:space="preserve">사회연대경제의 부상과 구조적 배경</w:t>
      </w:r>
    </w:p>
    <w:p>
      <w:pPr>
        <w:spacing w:before="0" w:after="130" w:line="288" w:lineRule="auto"/>
      </w:pPr>
      <w:r>
        <w:rPr>
          <w:sz w:val="21"/>
          <w:szCs w:val="21"/>
          <w:color w:val="1F2937"/>
        </w:rPr>
        <w:t xml:space="preserve">사회연대경제 모델이 국제적으로 다시 부상하는 이유는 기존 경제 시스템이 직면한 한계와 밀접하게 맞닿아 있다. 이탈리아 에밀리아로마냐(Emilia-Romagna)주와 같은 지역에서 협동조합이 지역내총생산(GRDP)의 상당 부분을 창출하며 경제적 중추 역할을 수행하는 것은, 거대 자본 중심의 경제가 해결하지 못한 지역 고용 안정과 사회적 안전망 구축에 협동조합이 실질적인 대안이 될 수 있음을 시사한다. 특히 돌봄 서비스와 같은 영역에서 공공의 손길이 닿지 않는 사각지대를 메우기 위해 도입된 사회적 협동조합은, 서비스 제공자와 수혜자가 조합원으로 참여하는 구조를 통해 단순한 시혜적 복지를 넘어 정서적 지지망으로서의 기능을 수행한다.</w:t>
      </w:r>
    </w:p>
    <w:p>
      <w:pPr>
        <w:spacing w:before="0" w:after="90" w:line="282" w:lineRule="auto"/>
        <w:ind w:left="260"/>
      </w:pPr>
      <w:r>
        <w:rPr>
          <w:b/>
          <w:sz w:val="21"/>
          <w:szCs w:val="21"/>
          <w:color w:val="9A7B29"/>
        </w:rPr>
        <w:t xml:space="preserve">•  </w:t>
      </w:r>
      <w:r>
        <w:rPr>
          <w:sz w:val="21"/>
          <w:szCs w:val="21"/>
          <w:color w:val="1F2937"/>
        </w:rPr>
        <w:t xml:space="preserve">저성장과 양극화: 소수의 대기업 중심 경제 구조가 지역 내 부의 유출과 고용 불안정을 초래함에 따라, 지역 내 자본 축적과 고용 창출이 가능한 협동조합 모델이 대안으로 부상함.</w:t>
      </w:r>
    </w:p>
    <w:p>
      <w:pPr>
        <w:spacing w:before="0" w:after="90" w:line="282" w:lineRule="auto"/>
        <w:ind w:left="260"/>
      </w:pPr>
      <w:r>
        <w:rPr>
          <w:b/>
          <w:sz w:val="21"/>
          <w:szCs w:val="21"/>
          <w:color w:val="9A7B29"/>
        </w:rPr>
        <w:t xml:space="preserve">•  </w:t>
      </w:r>
      <w:r>
        <w:rPr>
          <w:sz w:val="21"/>
          <w:szCs w:val="21"/>
          <w:color w:val="1F2937"/>
        </w:rPr>
        <w:t xml:space="preserve">인구 구조 변화와 돌봄 공백: 고령화와 인구 감소로 인한 돌봄 수요 급증에 대응하여, 영리적 목적을 배제하고 공동체 가치를 우선하는 사회적 협동조합이 공공 서비스의 보완재로 기능함.</w:t>
      </w:r>
    </w:p>
    <w:p>
      <w:pPr>
        <w:spacing w:before="0" w:after="90" w:line="282" w:lineRule="auto"/>
        <w:ind w:left="260"/>
      </w:pPr>
      <w:r>
        <w:rPr>
          <w:b/>
          <w:sz w:val="21"/>
          <w:szCs w:val="21"/>
          <w:color w:val="9A7B29"/>
        </w:rPr>
        <w:t xml:space="preserve">•  </w:t>
      </w:r>
      <w:r>
        <w:rPr>
          <w:sz w:val="21"/>
          <w:szCs w:val="21"/>
          <w:color w:val="1F2937"/>
        </w:rPr>
        <w:t xml:space="preserve">사회적 자본의 축적: 이탈리아의 사례처럼 이익을 분할 불가능한 적립금으로 비축하여 세대를 거듭할수록 지역사회에 자본이 두텁게 쌓이는 구조를 통해 경제적 지속가능성을 확보함.</w:t>
      </w:r>
    </w:p>
    <w:p>
      <w:pPr>
        <w:spacing w:before="0" w:after="110" w:line="282" w:lineRule="auto"/>
      </w:pPr>
      <w:r>
        <w:rPr>
          <w:b/>
          <w:sz w:val="21"/>
          <w:szCs w:val="21"/>
          <w:color w:val="2D6A4F"/>
        </w:rPr>
        <w:t xml:space="preserve">핵심  </w:t>
      </w:r>
      <w:r>
        <w:rPr>
          <w:sz w:val="21"/>
          <w:szCs w:val="21"/>
          <w:color w:val="1F2937"/>
        </w:rPr>
        <w:t xml:space="preserve">사회연대경제의 핵심은 경제적 효율성과 사회적 가치의 조화에 있다. 영리 추구에 매몰되지 않고 노동 소외계층을 고용하거나 지역사회 문제를 해결하는 과정에서 발생하는 선순환 구조는, 양극화된 현대 경제 체제에서 고용 안정과 사회 통합을 동시에 달성할 수 있는 유효한 기제로 평가받는다.</w:t>
      </w:r>
    </w:p>
    <w:p>
      <w:pPr>
        <w:spacing w:before="260" w:after="110"/>
        <w:pBdr>
          <w:top w:val="single" w:sz="6" w:space="6" w:color="E5E7EB"/>
        </w:pBdr>
      </w:pPr>
      <w:r>
        <w:rPr>
          <w:b/>
          <w:sz w:val="28"/>
          <w:szCs w:val="28"/>
          <w:color w:val="1B4332"/>
        </w:rPr>
        <w:t xml:space="preserve">3. 국제 담론과 정책 동향</w:t>
      </w:r>
    </w:p>
    <w:p>
      <w:pPr>
        <w:spacing w:before="0" w:after="130" w:line="288" w:lineRule="auto"/>
      </w:pPr>
      <w:r>
        <w:rPr>
          <w:sz w:val="21"/>
          <w:szCs w:val="21"/>
          <w:color w:val="1F2937"/>
        </w:rPr>
        <w:t xml:space="preserve">국제사회에서 사회연대경제(Social and Solidarity Economy)는 단순한 경제적 대안을 넘어 고용 불안정 해소와 돌봄 사각지대 보완을 위한 핵심적인 정책 의제로 자리 잡고 있습니다. 유엔(UN), 국제노동기구(ILO), 경제협력개발기구(OECD), 유럽연합(EU) 등 주요 국제기구들은 협동조합을 중심으로 한 사회연대경제 모델이 지역사회의 회복탄력성을 높이고 지속 가능한 경제 생태계를 구축하는 데 필수적인 동력이라고 평가해 왔습니다. 특히 이탈리아 에밀리아로마냐(Emilia-Romagna)주는 협동조합이 지역 내 총생산(GRDP)의 약 40%를 창출하며 노동자 3명 중 1명이 조합원으로 활동하는 대표적인 성공 사례로 꼽힙니다. 이곳의 협동조합들은 개별적인 영세성을 극복하기 위해 컨소시엄을 구성하여 대규모 사업을 수주하고, 이익의 상당 부분을 '분할 불가능한 법정 적립금'으로 비축하여 세대를 거듭할수록 지역사회에 공동체 자산을 축적하는 구조를 정착시켰습니다.</w:t>
      </w:r>
    </w:p>
    <w:p>
      <w:pPr>
        <w:spacing w:before="200" w:after="90"/>
      </w:pPr>
      <w:r>
        <w:rPr>
          <w:b/>
          <w:sz w:val="23"/>
          <w:szCs w:val="23"/>
          <w:color w:val="2D6A4F"/>
        </w:rPr>
        <w:t xml:space="preserve">사회적 협동조합의 이원적 구조와 지역 복지 안전망</w:t>
      </w:r>
    </w:p>
    <w:p>
      <w:pPr>
        <w:spacing w:before="0" w:after="130" w:line="288" w:lineRule="auto"/>
      </w:pPr>
      <w:r>
        <w:rPr>
          <w:sz w:val="21"/>
          <w:szCs w:val="21"/>
          <w:color w:val="1F2937"/>
        </w:rPr>
        <w:t xml:space="preserve">이탈리아의 사례는 1991년 제정된 법률을 통해 사회적 협동조합을 기능별로 세분화하여 정책적 효율성을 극대화한 점이 특징입니다. 'A형 조합'은 방문 간호, 식사 배달, 노인 주간보호센터 운영 등 공공 서비스가 미치지 못하는 돌봄 사각지대를 메우는 역할을 수행합니다. 주목할 점은 서비스를 제공하는 노동자와 이용자인 노인이 모두 조합원으로 참여하여, 단순한 시혜적 복지를 넘어 노년기 고독감과 사회적 단절을 방지하는 정서적 지지망으로 기능한다는 것입니다. 반면, 'B형 조합'은 장애인, 장기 실업자, 약물 중독자 등 노동 소외계층을 전체 직원의 30% 이상 고용하도록 의무화하여 이들의 경제적 자립과 삶의 존엄성 회복을 지원합니다. 이러한 A형과 B형 조합 간의 연계는 유기농 식자재 생산과 복지시설 급식 소비로 이어지는 지역 내 선순환 생태계를 창출하고 있습니다.</w:t>
      </w:r>
    </w:p>
    <w:p>
      <w:pPr>
        <w:spacing w:before="200" w:after="90"/>
      </w:pPr>
      <w:r>
        <w:rPr>
          <w:b/>
          <w:sz w:val="23"/>
          <w:szCs w:val="23"/>
          <w:color w:val="2D6A4F"/>
        </w:rPr>
        <w:t xml:space="preserve">글로벌 농업협동조합의 연대와 기후위기 대응</w:t>
      </w:r>
    </w:p>
    <w:p>
      <w:pPr>
        <w:spacing w:before="0" w:after="130" w:line="288" w:lineRule="auto"/>
      </w:pPr>
      <w:r>
        <w:rPr>
          <w:sz w:val="21"/>
          <w:szCs w:val="21"/>
          <w:color w:val="1F2937"/>
        </w:rPr>
        <w:t xml:space="preserve">국제 농업협동조합 분야에서는 식량안보와 기후위기 대응을 중심으로 한 연대 담론이 활발히 전개되고 있습니다. 국제협동조합농업기구(ICAO)는 파나마시티 총회를 통해 농업인의 권익 보호와 지속 가능한 농업을 위한 공동 과제를 구체화하였습니다. 특히 'ICAO 서울 선언문'은 기후위기 대응, 청년·여성 농업인 육성, 첨단 농업기술 도입 등 세계 농업이 직면한 공통 과제를 해결하기 위한 협동조합 간의 실질적인 경제협력과 공동사업 추진을 강조합니다. 이는 단순한 정보 교류를 넘어 회원기관 간의 디지털 기반 소통 강화와 글로벌 인재 육성으로 이어지고 있습니다. 이와 같은 국제적 흐름은 한국의 사례와 비교할 때, 사회적 가치와 경제적 성과를 결합하려는 시도가 전 세계적인 보편적 가치로 확산하고 있음을 시사합니다.</w:t>
      </w:r>
    </w:p>
    <w:p>
      <w:pPr>
        <w:spacing w:before="0" w:after="90" w:line="282" w:lineRule="auto"/>
        <w:ind w:left="260"/>
      </w:pPr>
      <w:r>
        <w:rPr>
          <w:b/>
          <w:sz w:val="21"/>
          <w:szCs w:val="21"/>
          <w:color w:val="9A7B29"/>
        </w:rPr>
        <w:t xml:space="preserve">•  </w:t>
      </w:r>
      <w:r>
        <w:rPr>
          <w:sz w:val="21"/>
          <w:szCs w:val="21"/>
          <w:color w:val="1F2937"/>
        </w:rPr>
        <w:t xml:space="preserve">이탈리아 에밀리아로마냐주는 협동조합을 통한 공동체 자산 축적과 사회적 경제 생태계의 규모화를 달성함.</w:t>
      </w:r>
    </w:p>
    <w:p>
      <w:pPr>
        <w:spacing w:before="0" w:after="90" w:line="282" w:lineRule="auto"/>
        <w:ind w:left="260"/>
      </w:pPr>
      <w:r>
        <w:rPr>
          <w:b/>
          <w:sz w:val="21"/>
          <w:szCs w:val="21"/>
          <w:color w:val="9A7B29"/>
        </w:rPr>
        <w:t xml:space="preserve">•  </w:t>
      </w:r>
      <w:r>
        <w:rPr>
          <w:sz w:val="21"/>
          <w:szCs w:val="21"/>
          <w:color w:val="1F2937"/>
        </w:rPr>
        <w:t xml:space="preserve">사회적 협동조합의 A형(돌봄 서비스)과 B형(취약계층 고용) 이원화 모델은 지역 내 복지 사각지대 해소와 노동 소외계층의 자립을 동시에 견인함.</w:t>
      </w:r>
    </w:p>
    <w:p>
      <w:pPr>
        <w:spacing w:before="0" w:after="90" w:line="282" w:lineRule="auto"/>
        <w:ind w:left="260"/>
      </w:pPr>
      <w:r>
        <w:rPr>
          <w:b/>
          <w:sz w:val="21"/>
          <w:szCs w:val="21"/>
          <w:color w:val="9A7B29"/>
        </w:rPr>
        <w:t xml:space="preserve">•  </w:t>
      </w:r>
      <w:r>
        <w:rPr>
          <w:sz w:val="21"/>
          <w:szCs w:val="21"/>
          <w:color w:val="1F2937"/>
        </w:rPr>
        <w:t xml:space="preserve">국제협동조합농업기구(ICAO)는 서울 선언문을 통해 식량안보와 기후위기 대응을 위한 글로벌 연대와 실질적인 공동사업의 필요성을 의제화함.</w:t>
      </w:r>
    </w:p>
    <w:p>
      <w:pPr>
        <w:spacing w:before="0" w:after="110" w:line="282" w:lineRule="auto"/>
      </w:pPr>
      <w:r>
        <w:rPr>
          <w:b/>
          <w:sz w:val="21"/>
          <w:szCs w:val="21"/>
          <w:color w:val="2D6A4F"/>
        </w:rPr>
        <w:t xml:space="preserve">핵심  </w:t>
      </w:r>
      <w:r>
        <w:rPr>
          <w:sz w:val="21"/>
          <w:szCs w:val="21"/>
          <w:color w:val="1F2937"/>
        </w:rPr>
        <w:t xml:space="preserve">국제사회의 사회연대경제 정책은 단순한 지원을 넘어, 협동조합의 규모화와 기능적 분화를 통해 지역사회 내 고용 안정과 복지 사각지대를 해소하는 '선순환 생태계 구축'에 방점을 두고 있습니다.</w:t>
      </w:r>
    </w:p>
    <w:p>
      <w:pPr>
        <w:spacing w:before="260" w:after="110"/>
        <w:pBdr>
          <w:top w:val="single" w:sz="6" w:space="6" w:color="E5E7EB"/>
        </w:pBdr>
      </w:pPr>
      <w:r>
        <w:rPr>
          <w:b/>
          <w:sz w:val="28"/>
          <w:szCs w:val="28"/>
          <w:color w:val="1B4332"/>
        </w:rPr>
        <w:t xml:space="preserve">4. 해외 사례 | 이탈리아 — 에밀리아로마냐주 사회적 협동조합(Social Cooperatives of Emilia-Romagna)</w:t>
      </w:r>
    </w:p>
    <w:p>
      <w:pPr>
        <w:spacing w:before="0" w:after="130" w:line="288" w:lineRule="auto"/>
      </w:pPr>
      <w:r>
        <w:rPr>
          <w:sz w:val="21"/>
          <w:szCs w:val="21"/>
          <w:color w:val="1F2937"/>
        </w:rPr>
        <w:t xml:space="preserve">이탈리아 북부에 위치한 에밀리아로마냐주(Emilia-Romagna)는 세계적으로 사회연대경제의 요람이자 협동조합의 본고장으로 평가받는다. 이곳의 경제 구조는 거대 자본이나 소수의 대기업에 의존하지 않고, 지역 내 총생산(GRDP)의 약 40%를 협동조합이 창출할 정도로 협동조합 중심의 생태계가 공고하게 구축되어 있다. 노동자 3명 중 1명이 조합원일 만큼 협동조합은 단순한 경제 활동을 넘어 지역 사회의 일상적인 삶과 밀접하게 결합해 있다. 이러한 구조는 협동조합이 영세한 규모에 머물 것이라는 일반적인 편견을 깨고, 지역 경제의 실질적인 주체로서 고용 안정과 사회적 가치를 동시에 실현하는 모델로 자리 잡았음을 보여준다.</w:t>
      </w:r>
    </w:p>
    <w:p>
      <w:pPr>
        <w:spacing w:before="200" w:after="90"/>
      </w:pPr>
      <w:r>
        <w:rPr>
          <w:b/>
          <w:sz w:val="23"/>
          <w:szCs w:val="23"/>
          <w:color w:val="2D6A4F"/>
        </w:rPr>
        <w:t xml:space="preserve">역사적 배경과 제도적 기반: 사회적 협동조합의 이원화 구조</w:t>
      </w:r>
    </w:p>
    <w:p>
      <w:pPr>
        <w:spacing w:before="0" w:after="130" w:line="288" w:lineRule="auto"/>
      </w:pPr>
      <w:r>
        <w:rPr>
          <w:sz w:val="21"/>
          <w:szCs w:val="21"/>
          <w:color w:val="1F2937"/>
        </w:rPr>
        <w:t xml:space="preserve">에밀리아로마냐주의 사회적 협동조합은 1991년 제정된 이탈리아의 관련 법률을 기점으로 체계화되었다. 이 법은 사회적 협동조합을 목적과 기능에 따라 A형과 B형으로 명확히 구분하여, 지역 사회의 복합적인 문제를 해결하는 제도적 틀을 마련했다. A형 조합은 주로 방문 간호, 식사 배달, 노인 주간보호 등 공공 서비스의 사각지대를 메우는 돌봄 기능을 수행하며, B형 조합은 장애인, 장기 실업자, 약물 중독자 등 노동 시장에서 소외된 계층의 고용과 자립을 지원하는 역할을 맡는다. 이러한 이원화 구조는 돌봄과 노동이라는 지역사회의 핵심 과제를 협동조합 생태계 내에서 유기적으로 해결할 수 있는 제도적 토대가 되었다.</w:t>
      </w:r>
    </w:p>
    <w:p>
      <w:pPr>
        <w:spacing w:before="200" w:after="90"/>
      </w:pPr>
      <w:r>
        <w:rPr>
          <w:b/>
          <w:sz w:val="23"/>
          <w:szCs w:val="23"/>
          <w:color w:val="2D6A4F"/>
        </w:rPr>
        <w:t xml:space="preserve">작동 방식과 성과: 자산 축적과 지역 선순환 모델</w:t>
      </w:r>
    </w:p>
    <w:p>
      <w:pPr>
        <w:spacing w:before="0" w:after="130" w:line="288" w:lineRule="auto"/>
      </w:pPr>
      <w:r>
        <w:rPr>
          <w:sz w:val="21"/>
          <w:szCs w:val="21"/>
          <w:color w:val="1F2937"/>
        </w:rPr>
        <w:t xml:space="preserve">에밀리아로마냐주 협동조합 모델의 핵심은 '규모화'와 '공동체 자산 축적'에 있다. 개별 조합들이 각개전투를 벌이는 대신 컨소시엄을 구성하여 대규모 사업을 수주함으로써 경제적 효율성을 극대화한다. 특히 창출된 이익의 상당 부분을 '분할 불가능한 법정 적립금'으로 비축하는 구조는 이 모델의 지속 가능성을 뒷받침한다. 이 자금은 조합이 해산하더라도 조합원 개인이 사유화할 수 없으며, 지역연대기금으로 귀속되어 세대를 거듭할수록 지역 사회 내에 두터운 자본이 축적되도록 설계되었다. 또한 B형 조합이 생산한 유기농 식자재를 A형 조합이 복지시설 급식으로 소비하는 등의 선순환 구조는 경제적 가치와 사회적 가치가 어떻게 결합할 수 있는지를 보여주는 실증적 사례이다.</w:t>
      </w:r>
    </w:p>
    <w:p>
      <w:pPr>
        <w:spacing w:before="0" w:after="90" w:line="282" w:lineRule="auto"/>
        <w:ind w:left="260"/>
      </w:pPr>
      <w:r>
        <w:rPr>
          <w:b/>
          <w:sz w:val="21"/>
          <w:szCs w:val="21"/>
          <w:color w:val="9A7B29"/>
        </w:rPr>
        <w:t xml:space="preserve">•  </w:t>
      </w:r>
      <w:r>
        <w:rPr>
          <w:sz w:val="21"/>
          <w:szCs w:val="21"/>
          <w:color w:val="1F2937"/>
        </w:rPr>
        <w:t xml:space="preserve">선순환 생태계: A형(돌봄)과 B형(노동) 조합 간의 연계를 통한 지역 내 경제적·사회적 순환 구조 확립</w:t>
      </w:r>
    </w:p>
    <w:p>
      <w:pPr>
        <w:spacing w:before="0" w:after="110" w:line="282" w:lineRule="auto"/>
      </w:pPr>
      <w:r>
        <w:rPr>
          <w:b/>
          <w:sz w:val="21"/>
          <w:szCs w:val="21"/>
          <w:color w:val="2D6A4F"/>
        </w:rPr>
        <w:t xml:space="preserve">국제적 함의  </w:t>
      </w:r>
      <w:r>
        <w:rPr>
          <w:sz w:val="21"/>
          <w:szCs w:val="21"/>
          <w:color w:val="1F2937"/>
        </w:rPr>
        <w:t xml:space="preserve">에밀리아로마냐주의 사례는 사회적 가치가 단순한 시혜적 복지에 머물지 않고, 어떻게 지속 가능한 경제 생태계의 동력이 될 수 있는지를 시사한다. 이는 최근 사회연대경제국을 신설하고 협동조합 생태계 조성을 추진하는 등 사회적 변화를 모색하는 타 지역들에게 중요한 정책적 참조점이 된다. 특히 공동체 자산을 축적하고 이를 바탕으로 다음 세대를 위한 투자를 지속하는 철학은, 경제적 성공과 사회적 가치의 결합이 지속 가능한 성장의 필수 조건임을 입증한다. 향후 이러한 모델은 국제적 파트너십과 정책 노하우 공유를 통해 전 세계적인 사회연대경제의 표준으로 확산할 가능성을 지니고 있다.</w:t>
      </w:r>
    </w:p>
    <w:p>
      <w:pPr>
        <w:spacing w:before="260" w:after="110"/>
        <w:pBdr>
          <w:top w:val="single" w:sz="6" w:space="6" w:color="E5E7EB"/>
        </w:pBdr>
      </w:pPr>
      <w:r>
        <w:rPr>
          <w:b/>
          <w:sz w:val="28"/>
          <w:szCs w:val="28"/>
          <w:color w:val="1B4332"/>
        </w:rPr>
        <w:t xml:space="preserve">5. 해외 사례 | 미국 — 팬페드 신용협동조합(PenFed Credit Union)</w:t>
      </w:r>
    </w:p>
    <w:p>
      <w:pPr>
        <w:spacing w:before="0" w:after="130" w:line="288" w:lineRule="auto"/>
      </w:pPr>
      <w:r>
        <w:rPr>
          <w:sz w:val="21"/>
          <w:szCs w:val="21"/>
          <w:color w:val="1F2937"/>
        </w:rPr>
        <w:t xml:space="preserve">미국의 팬페드 신용협동조합(PenFed Credit Union)은 군인과 그 가족, 그리고 이들을 지원하는 공동체를 위해 설립된 금융 협동조합으로, 미국 내에서 가장 규모가 크고 영향력 있는 신용협동조합 중 하나로 손꼽힌다. 역사적으로 팬페드(PenFed)는 국방부와 연계된 조직으로서 군 복무자와 그 가족들이 안정적인 금융 생활을 영위할 수 있도록 돕는 사회적 안전망의 역할을 수행해 왔다. 단순한 이윤 추구를 넘어 조합원인 군인과 그 가족의 경제적 자립을 지원하는 것을 최우선 가치로 삼으며, 신용협동조합 특유의 상호부조 정신을 현대적인 금융 서비스 모델로 계승하고 있다.</w:t>
      </w:r>
    </w:p>
    <w:p>
      <w:pPr>
        <w:spacing w:before="200" w:after="90"/>
      </w:pPr>
      <w:r>
        <w:rPr>
          <w:b/>
          <w:sz w:val="23"/>
          <w:szCs w:val="23"/>
          <w:color w:val="2D6A4F"/>
        </w:rPr>
        <w:t xml:space="preserve">제도적 거버넌스와 기술 혁신의 결합</w:t>
      </w:r>
    </w:p>
    <w:p>
      <w:pPr>
        <w:spacing w:before="0" w:after="130" w:line="288" w:lineRule="auto"/>
      </w:pPr>
      <w:r>
        <w:rPr>
          <w:sz w:val="21"/>
          <w:szCs w:val="21"/>
          <w:color w:val="1F2937"/>
        </w:rPr>
        <w:t xml:space="preserve">팬페드(PenFed)의 거버넌스 구조는 조합원 민주주의 원칙에 기반을 두고 있으며, 모든 의사결정은 조합원의 이익을 극대화하는 방향으로 이루어진다. 최근 팬페드(PenFed)는 디지털 전환의 일환으로 인공지능(AI) 기술을 적극적으로 도입하여 금융 서비스의 효율성을 극대화하고 있다. 특히 고객 경험 개선을 위해 도입된 AI 에이전트 시스템은 상담 과정에서 발생하는 반복적인 행정 업무를 획기적으로 줄이는 성과를 거두었다. 이는 조합원에게 보다 신속하고 개인화된 금융 솔루션을 제공함으로써 고객 만족도를 높이는 동시에, 인적 자원을 고부가가치 자문 서비스에 집중할 수 있는 환경을 조성하였다.</w:t>
      </w:r>
    </w:p>
    <w:p>
      <w:pPr>
        <w:spacing w:before="200" w:after="90"/>
      </w:pPr>
      <w:r>
        <w:rPr>
          <w:b/>
          <w:sz w:val="23"/>
          <w:szCs w:val="23"/>
          <w:color w:val="2D6A4F"/>
        </w:rPr>
        <w:t xml:space="preserve">AI 도입을 통한 운영 효율화와 성과</w:t>
      </w:r>
    </w:p>
    <w:p>
      <w:pPr>
        <w:spacing w:before="0" w:after="130" w:line="288" w:lineRule="auto"/>
      </w:pPr>
      <w:r>
        <w:rPr>
          <w:sz w:val="21"/>
          <w:szCs w:val="21"/>
          <w:color w:val="1F2937"/>
        </w:rPr>
        <w:t xml:space="preserve">팬페드(PenFed)의 AI 기술 도입은 구체적인 운영 지표 개선으로 이어졌다. 팬페드(PenFed)는 3개의 AI 에이전트를 실무에 배치하여 통화 처리 시간을 10% 단축하였으며, 통화 후 작업 시간을 50%까지 줄이는 성과를 기록했다. 특히 자동 통화 요약 기능을 통해 연간 약 300만 달러(약 42억 원)에 달하는 비용 절감 효과를 거둔 것으로 평가된다. 이러한 기술적 혁신은 금융사가 보유한 고객 데이터를 AI 에이전트와 유기적으로 연결하여, 상담원이 고객의 요구사항을 실시간으로 파악하고 최적의 금융 상품을 제안할 수 있도록 지원하는 메커니즘으로 작동한다.</w:t>
      </w:r>
    </w:p>
    <w:p>
      <w:pPr>
        <w:spacing w:before="0" w:after="90" w:line="282" w:lineRule="auto"/>
        <w:ind w:left="260"/>
      </w:pPr>
      <w:r>
        <w:rPr>
          <w:b/>
          <w:sz w:val="21"/>
          <w:szCs w:val="21"/>
          <w:color w:val="9A7B29"/>
        </w:rPr>
        <w:t xml:space="preserve">•  </w:t>
      </w:r>
      <w:r>
        <w:rPr>
          <w:sz w:val="21"/>
          <w:szCs w:val="21"/>
          <w:color w:val="1F2937"/>
        </w:rPr>
        <w:t xml:space="preserve">고객 경험: 데이터 통합을 통한 신속한 상담 및 개인화된 금융 코칭 제공으로 서비스 품질 향상</w:t>
      </w:r>
    </w:p>
    <w:p>
      <w:pPr>
        <w:spacing w:before="0" w:after="110" w:line="282" w:lineRule="auto"/>
      </w:pPr>
      <w:r>
        <w:rPr>
          <w:b/>
          <w:sz w:val="21"/>
          <w:szCs w:val="21"/>
          <w:color w:val="2D6A4F"/>
        </w:rPr>
        <w:t xml:space="preserve">핵심  </w:t>
      </w:r>
      <w:r>
        <w:rPr>
          <w:sz w:val="21"/>
          <w:szCs w:val="21"/>
          <w:color w:val="1F2937"/>
        </w:rPr>
        <w:t xml:space="preserve">팬페드(PenFed)의 사례는 신용협동조합이 가진 공동체적 가치와 최첨단 AI 기술이 결합할 때, 운영 효율화와 고객 만족이라는 두 마리 토끼를 동시에 잡을 수 있음을 보여준다. 이는 기술이 단순히 인력을 대체하는 것이 아니라, 조합원의 권익을 보호하고 금융 서비스의 질을 높이는 도구로 활용될 수 있다는 국제적 함의를 지닌다. 한국의 협동조합 및 금융기관들 또한 이러한 디지털 전환 사례를 참조하여, 데이터 기반의 신뢰 구축과 고객 중심의 서비스 혁신을 도모할 필요가 있다.</w:t>
      </w:r>
    </w:p>
    <w:p>
      <w:pPr>
        <w:spacing w:before="260" w:after="110"/>
        <w:pBdr>
          <w:top w:val="single" w:sz="6" w:space="6" w:color="E5E7EB"/>
        </w:pBdr>
      </w:pPr>
      <w:r>
        <w:rPr>
          <w:b/>
          <w:sz w:val="28"/>
          <w:szCs w:val="28"/>
          <w:color w:val="1B4332"/>
        </w:rPr>
        <w:t xml:space="preserve">6. 해외 사례 비교와 공통 패턴</w:t>
      </w:r>
    </w:p>
    <w:p>
      <w:pPr>
        <w:spacing w:before="0" w:after="130" w:line="288" w:lineRule="auto"/>
      </w:pPr>
      <w:r>
        <w:rPr>
          <w:sz w:val="21"/>
          <w:szCs w:val="21"/>
          <w:color w:val="1F2937"/>
        </w:rPr>
        <w:t xml:space="preserve">해외 사회연대경제 모델의 핵심은 지역사회 내 자본의 축적과 이를 통한 돌봄 및 고용의 선순환 구조를 구축하는 데 있다. 이탈리아 에밀리아로마냐(Emilia-Romagna)주와 같은 지역은 협동조합이 지역내총생산(GRDP)의 약 40%를 창출할 정도로 경제의 중추적 역할을 담당하며, 단순히 영세한 규모의 사업체를 넘어 대규모 컨소시엄을 구성하거나 상장 주식회사를 자회사로 두는 등 규모화와 전문화를 동시에 달성했다. 이러한 모델의 성공은 이익을 조합원 개인이 분배하는 대신 '분할 불가능한 법정 적립금'으로 비축하여 지역연대기금으로 귀속시키는 독특한 자본 축적 구조에서 기인한다. 이는 세대를 거듭할수록 지역사회 내에 자본이 두텁게 쌓이게 하며, 경제적 위기 상황에서도 지역 경제 생태계가 붕괴하지 않고 지속 가능성을 유지하는 강력한 완충 장치로 작용한다.</w:t>
      </w:r>
    </w:p>
    <w:p>
      <w:pPr>
        <w:spacing w:before="200" w:after="90"/>
      </w:pPr>
      <w:r>
        <w:rPr>
          <w:b/>
          <w:sz w:val="23"/>
          <w:szCs w:val="23"/>
          <w:color w:val="2D6A4F"/>
        </w:rPr>
        <w:t xml:space="preserve">돌봄 및 고용 사각지대 해소의 메커니즘</w:t>
      </w:r>
    </w:p>
    <w:p>
      <w:pPr>
        <w:spacing w:before="0" w:after="130" w:line="288" w:lineRule="auto"/>
      </w:pPr>
      <w:r>
        <w:rPr>
          <w:sz w:val="21"/>
          <w:szCs w:val="21"/>
          <w:color w:val="1F2937"/>
        </w:rPr>
        <w:t xml:space="preserve">이탈리아의 사회적 협동조합은 1991년 제정된 법률을 토대로 A형과 B형으로 명확히 구분되어 작동한다. A형 조합은 방문 간호, 식사 배달, 노인 주간보호센터 운영 등 공공 서비스가 미치지 못하는 돌봄 사각지대를 메우는 역할을 수행한다. 특히 서비스를 받는 노인과 돌봄을 제공하는 노동자가 모두 조합원으로 참여하는 구조는 단순한 시혜적 복지를 넘어 정서적 지지망을 형성하고 사회적 단절을 예방한다. 반면, B형 조합은 장애인, 장기 실업자, 약물 중독자 등 노동 시장에서 소외된 이들을 전체 직원의 30% 이상 고용하도록 의무화하여 이들의 경제적 자립과 삶의 존엄성을 회복시킨다. 이러한 A형과 B형 조합 간의 유기적인 연계, 예컨대 B형 조합이 생산한 유기농 식자재를 A형 조합이 운영하는 복지시설의 급식으로 소비하는 등의 선순환 체계는 지역 내 고용 안정과 복지 서비스의 질을 동시에 높이는 핵심 동력으로 평가된다.</w:t>
      </w:r>
    </w:p>
    <w:p>
      <w:pPr>
        <w:spacing w:before="0" w:after="90" w:line="282" w:lineRule="auto"/>
        <w:ind w:left="260"/>
      </w:pPr>
      <w:r>
        <w:rPr>
          <w:b/>
          <w:sz w:val="21"/>
          <w:szCs w:val="21"/>
          <w:color w:val="9A7B29"/>
        </w:rPr>
        <w:t xml:space="preserve">•  </w:t>
      </w:r>
      <w:r>
        <w:rPr>
          <w:sz w:val="21"/>
          <w:szCs w:val="21"/>
          <w:color w:val="1F2937"/>
        </w:rPr>
        <w:t xml:space="preserve">규모화와 전문화: 각개전투 방식에서 벗어나 컨소시엄을 구성하여 대규모 사업을 수주하고, 상장 주식회사를 운영하는 등 경제적 영향력을 확대함.</w:t>
      </w:r>
    </w:p>
    <w:p>
      <w:pPr>
        <w:spacing w:before="0" w:after="90" w:line="282" w:lineRule="auto"/>
        <w:ind w:left="260"/>
      </w:pPr>
      <w:r>
        <w:rPr>
          <w:b/>
          <w:sz w:val="21"/>
          <w:szCs w:val="21"/>
          <w:color w:val="9A7B29"/>
        </w:rPr>
        <w:t xml:space="preserve">•  </w:t>
      </w:r>
      <w:r>
        <w:rPr>
          <w:sz w:val="21"/>
          <w:szCs w:val="21"/>
          <w:color w:val="1F2937"/>
        </w:rPr>
        <w:t xml:space="preserve">자본의 지역 귀속: '분할 불가능한 법정 적립금' 제도를 통해 조합 해산 시에도 자본이 조합원 개인에게 귀속되지 않고 지역연대기금으로 남게 하여 공동체 자산을 축적함.</w:t>
      </w:r>
    </w:p>
    <w:p>
      <w:pPr>
        <w:spacing w:before="0" w:after="90" w:line="282" w:lineRule="auto"/>
        <w:ind w:left="260"/>
      </w:pPr>
      <w:r>
        <w:rPr>
          <w:b/>
          <w:sz w:val="21"/>
          <w:szCs w:val="21"/>
          <w:color w:val="9A7B29"/>
        </w:rPr>
        <w:t xml:space="preserve">•  </w:t>
      </w:r>
      <w:r>
        <w:rPr>
          <w:sz w:val="21"/>
          <w:szCs w:val="21"/>
          <w:color w:val="1F2937"/>
        </w:rPr>
        <w:t xml:space="preserve">사회적 안전망의 내재화: 돌봄 서비스 제공자와 수혜자가 조합원으로 참여하는 구조를 통해 복지 사각지대를 해소하고, 노동 소외계층의 고용을 의무화하여 사회적 통합을 실현함.</w:t>
      </w:r>
    </w:p>
    <w:p>
      <w:pPr>
        <w:spacing w:before="200" w:after="90"/>
      </w:pPr>
      <w:r>
        <w:rPr>
          <w:b/>
          <w:sz w:val="23"/>
          <w:szCs w:val="23"/>
          <w:color w:val="2D6A4F"/>
        </w:rPr>
        <w:t xml:space="preserve">해외 사례의 한계와 시사점</w:t>
      </w:r>
    </w:p>
    <w:p>
      <w:pPr>
        <w:spacing w:before="0" w:after="130" w:line="288" w:lineRule="auto"/>
      </w:pPr>
      <w:r>
        <w:rPr>
          <w:sz w:val="21"/>
          <w:szCs w:val="21"/>
          <w:color w:val="1F2937"/>
        </w:rPr>
        <w:t xml:space="preserve">해외의 성공적인 사회연대경제 모델 역시 고유한 한계와 도전 과제를 안고 있다. 첫째, 협동조합의 규모가 커지고 기업화될수록 초기의 공동체적 가치와 관료적인 운영 방식 사이에서 갈등이 발생할 수 있다. 대규모 사업 수주와 효율성을 강조하는 과정에서 조합원들의 민주적 참여가 형식화될 위험이 존재한다. 둘째, 특정 지역의 성공적인 모델이 다른 국가나 지역의 제도적 환경과 완전히 일치하지 않을 경우, 동일한 성과를 내기 어렵다는 점이다. 에밀리아로마냐주의 사례는 오랜 역사적 배경과 지역적 특수성이 결합한 결과물로, 이를 타 지역에 이식할 때는 현지 법제도 및 사회적 신뢰 수준을 고려한 정교한 정책 설계가 요구된다. 마지막으로, 사회적 협동조합이 공공 부문의 보조적 역할에 머물지 않고 독자적인 경제적 자생력을 지속적으로 확보하기 위해서는 시장 경쟁력 강화와 사회적 가치 창출이라는 두 마리 토끼를 잡아야 하는 과제를 안고 있다. 이러한 관점에서 한국의 사례를 참조하자면, 지역 내 인재 정착과 산업 생태계 구축을 위한 공공기관의 시험인증 인프라 지원 등은 해외의 사회연대경제 모델이 지향하는 '지역 내 선순환'과 맥을 같이하는 중요한 정책적 연결 고리가 될 수 있다.</w:t>
      </w:r>
    </w:p>
    <w:p>
      <w:pPr>
        <w:spacing w:before="0" w:after="110" w:line="282" w:lineRule="auto"/>
      </w:pPr>
      <w:r>
        <w:rPr>
          <w:b/>
          <w:sz w:val="21"/>
          <w:szCs w:val="21"/>
          <w:color w:val="2D6A4F"/>
        </w:rPr>
        <w:t xml:space="preserve">핵심  </w:t>
      </w:r>
      <w:r>
        <w:rPr>
          <w:sz w:val="21"/>
          <w:szCs w:val="21"/>
          <w:color w:val="1F2937"/>
        </w:rPr>
        <w:t xml:space="preserve">해외의 사회연대경제는 단순한 복지 차원을 넘어 '분할 불가능한 적립금'을 통한 자본 축적과 A·B형 조합의 협업을 통한 '돌봄-고용 선순환'을 구축함으로써, 지역 경제의 회복탄력성을 높이고 사회적 소외계층을 경제 생태계의 주체로 포용하는 혁신적 메커니즘을 작동시키고 있다.</w:t>
      </w:r>
    </w:p>
    <w:p>
      <w:pPr>
        <w:spacing w:before="260" w:after="110"/>
        <w:pBdr>
          <w:top w:val="single" w:sz="6" w:space="6" w:color="E5E7EB"/>
        </w:pBdr>
      </w:pPr>
      <w:r>
        <w:rPr>
          <w:b/>
          <w:sz w:val="28"/>
          <w:szCs w:val="28"/>
          <w:color w:val="1B4332"/>
        </w:rPr>
        <w:t xml:space="preserve">7. 시사점과 함의</w:t>
      </w:r>
    </w:p>
    <w:p>
      <w:pPr>
        <w:spacing w:before="0" w:after="130" w:line="288" w:lineRule="auto"/>
      </w:pPr>
      <w:r>
        <w:rPr>
          <w:sz w:val="21"/>
          <w:szCs w:val="21"/>
          <w:color w:val="1F2937"/>
        </w:rPr>
        <w:t xml:space="preserve">해외 사례가 우리에게 시사하는 바는 협동조합이 단순한 경제적 결사체를 넘어 지역사회의 고용 안정과 돌봄 사각지대 해소를 위한 핵심적인 사회적 인프라로 기능할 수 있다는 점이다. 특히 이탈리아 에밀리아로마냐(Emilia-Romagna)주의 사례는 협동조합이 어떻게 지역 내 자본을 축적하고 이를 다시 지역사회에 환원하는 선순환 구조를 만드는지 보여준다. 이들은 조합이 해산하더라도 개인이 자산을 분배할 수 없도록 한 '분할 불가능한 법정 적립금' 제도를 통해 세대를 거듭할수록 지역 내 자본이 두텁게 쌓이도록 설계했다. 이러한 제도적 장치는 조합이 단기적 이익에 매몰되지 않고 지역 전체의 지속 가능한 경제 생태계를 구축하는 강력한 동력으로 작용한다.</w:t>
      </w:r>
    </w:p>
    <w:p>
      <w:pPr>
        <w:spacing w:before="200" w:after="90"/>
      </w:pPr>
      <w:r>
        <w:rPr>
          <w:b/>
          <w:sz w:val="23"/>
          <w:szCs w:val="23"/>
          <w:color w:val="2D6A4F"/>
        </w:rPr>
        <w:t xml:space="preserve">제도적 혁신과 연대금융의 역할</w:t>
      </w:r>
    </w:p>
    <w:p>
      <w:pPr>
        <w:spacing w:before="0" w:after="130" w:line="288" w:lineRule="auto"/>
      </w:pPr>
      <w:r>
        <w:rPr>
          <w:sz w:val="21"/>
          <w:szCs w:val="21"/>
          <w:color w:val="1F2937"/>
        </w:rPr>
        <w:t xml:space="preserve">해외 협동조합 모델의 성공은 명확한 법적·제도적 뒷받침에서 기인한다. 이탈리아는 1991년 법률을 통해 사회적 협동조합을 A형(돌봄·복지)과 B형(취약계층 고용·자립)으로 구분하여, 공공 부문이 닿지 못하는 돌봄 서비스의 사각지대를 메우고 노동 소외계층에게 정당한 일자리를 제공하는 구조를 정착시켰다. 특히 B형 조합은 직원의 30% 이상을 취약계층으로 고용해야 한다는 의무를 통해 노동 시장의 포용성을 강제하고 있다. 이러한 구조는 단순히 시혜적 복지에 그치지 않고, 조합원 스스로가 서비스 제공자이자 수혜자가 되는 '조합원 참여형 모델'을 통해 사회적 단절을 해소하고 정서적 지지망을 구축하는 메커니즘으로 작동한다.</w:t>
      </w:r>
    </w:p>
    <w:p>
      <w:pPr>
        <w:spacing w:before="0" w:after="90" w:line="282" w:lineRule="auto"/>
        <w:ind w:left="260"/>
      </w:pPr>
      <w:r>
        <w:rPr>
          <w:b/>
          <w:sz w:val="21"/>
          <w:szCs w:val="21"/>
          <w:color w:val="9A7B29"/>
        </w:rPr>
        <w:t xml:space="preserve">•  </w:t>
      </w:r>
      <w:r>
        <w:rPr>
          <w:sz w:val="21"/>
          <w:szCs w:val="21"/>
          <w:color w:val="1F2937"/>
        </w:rPr>
        <w:t xml:space="preserve">선순환 생태계: B형 조합이 생산한 유기농 식자재를 A형 조합이 복지시설 급식으로 소비하는 등 조합 간 연계를 통해 지역 내 가치 사슬을 완성함.</w:t>
      </w:r>
    </w:p>
    <w:p>
      <w:pPr>
        <w:spacing w:before="200" w:after="90"/>
      </w:pPr>
      <w:r>
        <w:rPr>
          <w:b/>
          <w:sz w:val="23"/>
          <w:szCs w:val="23"/>
          <w:color w:val="2D6A4F"/>
        </w:rPr>
        <w:t xml:space="preserve">인력 양성과 글로벌 연대의 가치</w:t>
      </w:r>
    </w:p>
    <w:p>
      <w:pPr>
        <w:spacing w:before="0" w:after="130" w:line="288" w:lineRule="auto"/>
      </w:pPr>
      <w:r>
        <w:rPr>
          <w:sz w:val="21"/>
          <w:szCs w:val="21"/>
          <w:color w:val="1F2937"/>
        </w:rPr>
        <w:t xml:space="preserve">국제협동조합농업기구(ICAO)와 같은 국제적 연대 기구의 역할 또한 주목할 만하다. 강호동 농협중앙회장이 주도한 'ICAO 서울 선언문'은 식량안보와 기후위기 대응, 청년·여성 농업인 육성이라는 공동의 과제를 설정하고, 각국 협동조합 간 경험과 기술을 공유하는 실질적인 성과 중심의 협력체계를 구축했다. 이는 개별 협동조합의 한계를 국제적 연대를 통해 극복하려는 시도로, 특히 개발도상국 협동조합들이 한국 농협의 발전 모델을 벤치마킹하는 등 글로벌 차원의 지식 공유가 활발히 이루어지고 있다. 이러한 움직임은 협동조합이 단순히 지역 경제 단위에 머물지 않고, 세계적인 위기 상황에서 보편적 가치를 지키는 주체로 성장할 수 있음을 시사한다.</w:t>
      </w:r>
    </w:p>
    <w:p>
      <w:pPr>
        <w:spacing w:before="0" w:after="110" w:line="282" w:lineRule="auto"/>
      </w:pPr>
      <w:r>
        <w:rPr>
          <w:b/>
          <w:sz w:val="21"/>
          <w:szCs w:val="21"/>
          <w:color w:val="2D6A4F"/>
        </w:rPr>
        <w:t xml:space="preserve">핵심  </w:t>
      </w:r>
      <w:r>
        <w:rPr>
          <w:sz w:val="21"/>
          <w:szCs w:val="21"/>
          <w:color w:val="1F2937"/>
        </w:rPr>
        <w:t xml:space="preserve">해외 사례는 협동조합이 제도적 보호와 자본의 지역적 축적, 그리고 국제적 연대를 통해 어떻게 지역사회 문제를 해결하는지 보여준다. 한국의 사회연대경제 정책 역시 이러한 해외의 선순환 구조를 참조하여, 단순한 고용 지원을 넘어 지속 가능한 지역 경제 생태계를 구축하기 위한 제도적 기반 마련에 집중할 필요가 있다.</w:t>
      </w:r>
    </w:p>
    <w:p>
      <w:pPr>
        <w:spacing w:before="260" w:after="110"/>
        <w:pBdr>
          <w:top w:val="single" w:sz="6" w:space="6" w:color="E5E7EB"/>
        </w:pBdr>
      </w:pPr>
      <w:r>
        <w:rPr>
          <w:b/>
          <w:sz w:val="28"/>
          <w:szCs w:val="28"/>
          <w:color w:val="1B4332"/>
        </w:rPr>
        <w:t xml:space="preserve">8. 결론과 향후 관전점</w:t>
      </w:r>
    </w:p>
    <w:p>
      <w:pPr>
        <w:spacing w:before="0" w:after="130" w:line="288" w:lineRule="auto"/>
      </w:pPr>
      <w:r>
        <w:rPr>
          <w:sz w:val="21"/>
          <w:szCs w:val="21"/>
          <w:color w:val="1F2937"/>
        </w:rPr>
        <w:t xml:space="preserve">본 보고서에서는 이탈리아 에밀리아로마냐(Emilia-Romagna)주의 사회연대경제 모델과 국제적인 협동조합 연대 사례를 통해, 협동조합이 단순한 경제 주체를 넘어 지역사회 고용 안정과 돌봄 사각지대 해소라는 공공적 가치를 어떻게 실현하는지 분석하였다. 이탈리아의 사례는 협동조합이 규모화를 통해 경제적 자생력을 확보하는 동시에, 법정 적립금을 지역연대기금으로 귀속시켜 세대를 거듭할수록 지역 공동체의 자산을 두텁게 축적하는 구조를 보여준다. 특히 사회적 협동조합을 A형과 B형으로 구분하여 돌봄 서비스와 취약계층 일자리 창출을 체계화한 점은, 공공 서비스의 한계를 보완하고 사회적 단절을 막는 핵심 기제로 작동하고 있다.</w:t>
      </w:r>
    </w:p>
    <w:p>
      <w:pPr>
        <w:spacing w:before="200" w:after="90"/>
      </w:pPr>
      <w:r>
        <w:rPr>
          <w:b/>
          <w:sz w:val="23"/>
          <w:szCs w:val="23"/>
          <w:color w:val="2D6A4F"/>
        </w:rPr>
        <w:t xml:space="preserve">해외 사회연대경제의 핵심 기제와 성과</w:t>
      </w:r>
    </w:p>
    <w:p>
      <w:pPr>
        <w:spacing w:before="0" w:after="130" w:line="288" w:lineRule="auto"/>
      </w:pPr>
      <w:r>
        <w:rPr>
          <w:sz w:val="21"/>
          <w:szCs w:val="21"/>
          <w:color w:val="1F2937"/>
        </w:rPr>
        <w:t xml:space="preserve">해외 선진 사례에서 확인되는 사회연대경제의 작동 원리는 '공동체 자산의 축적'과 '선순환 생태계의 구축'으로 요약된다. 에밀리아로마냐주의 협동조합들은 개별 조합의 성장을 넘어 컨소시엄 형태의 규모화를 통해 대규모 사업을 수주하며 시장 경쟁력을 확보하고 있다. 이 과정에서 창출된 이익은 조합원 개인의 배당으로 소진되지 않고, 분할 불가능한 법정 적립금으로 비축되어 지역사회 내에 재투자된다. 이는 협동조합이 일시적인 경제 조직이 아니라, 지역의 지속 가능한 발전을 견인하는 인프라로 자리 잡게 하는 동력이 된다. 또한, 돌봄과 일자리를 결합한 모델은 서비스 제공자와 수혜자가 모두 조합원으로 참여함으로써 정서적 지지망을 형성하고, 소외계층의 노동 존엄성을 회복시키는 사회적 안전망 역할을 수행한다.</w:t>
      </w:r>
    </w:p>
    <w:p>
      <w:pPr>
        <w:spacing w:before="0" w:after="90" w:line="282" w:lineRule="auto"/>
        <w:ind w:left="260"/>
      </w:pPr>
      <w:r>
        <w:rPr>
          <w:b/>
          <w:sz w:val="21"/>
          <w:szCs w:val="21"/>
          <w:color w:val="9A7B29"/>
        </w:rPr>
        <w:t xml:space="preserve">•  </w:t>
      </w:r>
      <w:r>
        <w:rPr>
          <w:sz w:val="21"/>
          <w:szCs w:val="21"/>
          <w:color w:val="1F2937"/>
        </w:rPr>
        <w:t xml:space="preserve">돌봄과 일자리의 통합: 사회적 협동조합의 유형화를 통해 돌봄 사각지대를 해소하고, 취약계층의 고용을 의무화하여 노동을 통한 사회적 자립 지원.</w:t>
      </w:r>
    </w:p>
    <w:p>
      <w:pPr>
        <w:spacing w:before="200" w:after="90"/>
      </w:pPr>
      <w:r>
        <w:rPr>
          <w:b/>
          <w:sz w:val="23"/>
          <w:szCs w:val="23"/>
          <w:color w:val="2D6A4F"/>
        </w:rPr>
        <w:t xml:space="preserve">향후 관전점과 정책적 함의</w:t>
      </w:r>
    </w:p>
    <w:p>
      <w:pPr>
        <w:spacing w:before="0" w:after="130" w:line="288" w:lineRule="auto"/>
      </w:pPr>
      <w:r>
        <w:rPr>
          <w:sz w:val="21"/>
          <w:szCs w:val="21"/>
          <w:color w:val="1F2937"/>
        </w:rPr>
        <w:t xml:space="preserve">앞으로의 사회연대경제 생태계는 디지털 기술의 접목과 국제적 연대 강화라는 새로운 국면을 맞이하고 있다. 국제협동조합농업기구(ICAO)와 국제협동조합연맹(ICA)을 중심으로 한 글로벌 협력은 기후위기와 식량안보, 농촌 고령화라는 공통의 과제를 해결하기 위한 실질적인 공동사업으로 진화하고 있다. 특히 'ICAO 서울 선언문'에서 제시된 가치들이 실제 현장에서 어떻게 구체적인 성과로 이어지는지, 그리고 청년 농업인 육성과 디지털 기반의 소통 체계가 협동조합의 지속 가능성을 어떻게 담보하는지가 주요 관전점이 될 것이다. 또한, 금융 및 유통 분야에서 AI 도입이 가속화됨에 따라, 기술적 효율성과 인간 중심의 가치가 어떻게 조화를 이룰 것인지도 면밀히 살펴야 한다.</w:t>
      </w:r>
    </w:p>
    <w:p>
      <w:pPr>
        <w:spacing w:before="0" w:after="110" w:line="282" w:lineRule="auto"/>
      </w:pPr>
      <w:r>
        <w:rPr>
          <w:b/>
          <w:sz w:val="21"/>
          <w:szCs w:val="21"/>
          <w:color w:val="2D6A4F"/>
        </w:rPr>
        <w:t xml:space="preserve">핵심  </w:t>
      </w:r>
      <w:r>
        <w:rPr>
          <w:sz w:val="21"/>
          <w:szCs w:val="21"/>
          <w:color w:val="1F2937"/>
        </w:rPr>
        <w:t xml:space="preserve">해외 사회연대경제 모델은 단순한 경제적 이익 추구를 넘어, 공동체 자산의 축적과 사회적 안전망 구축을 통해 지역 경제의 회복력을 강화하고 있다. 향후 관전점은 글로벌 협동조합 간의 실질적인 경제 공동사업 추진, 디지털 전환기에서의 사회적 가치 보존, 그리고 지역사회 내 '교육-취업-정주'로 이어지는 선순환 생태계의 정착 여부에 달려 있다.</w:t>
      </w:r>
    </w:p>
    <w:p>
      <w:pPr>
        <w:spacing w:before="260" w:after="110"/>
        <w:pBdr>
          <w:top w:val="single" w:sz="6" w:space="6" w:color="E5E7EB"/>
        </w:pBdr>
      </w:pPr>
      <w:r>
        <w:rPr>
          <w:b/>
          <w:sz w:val="28"/>
          <w:szCs w:val="28"/>
          <w:color w:val="1B4332"/>
        </w:rPr>
        <w:t xml:space="preserve">참고자료</w:t>
      </w:r>
    </w:p>
    <w:p>
      <w:pPr>
        <w:spacing w:before="0" w:after="110" w:line="282" w:lineRule="auto"/>
      </w:pPr>
      <w:r>
        <w:rPr>
          <w:b/>
          <w:sz w:val="21"/>
          <w:szCs w:val="21"/>
          <w:color w:val="2D6A4F"/>
        </w:rPr>
        <w:t xml:space="preserve">1.  </w:t>
      </w:r>
      <w:r>
        <w:rPr>
          <w:sz w:val="21"/>
          <w:szCs w:val="21"/>
          <w:color w:val="1F2937"/>
        </w:rPr>
        <w:t xml:space="preserve">충남도, 이탈리아 '협동조합 본고장'과 사회연대경제 협력 시동 (ajunews.com, 2026. 08. 29.)</w:t>
      </w:r>
    </w:p>
    <w:p>
      <w:pPr>
        <w:spacing w:before="0" w:after="90" w:line="270" w:lineRule="auto"/>
      </w:pPr>
      <w:r>
        <w:rPr>
          <w:sz w:val="17"/>
          <w:szCs w:val="17"/>
          <w:color w:val="6B7280"/>
        </w:rPr>
        <w:t xml:space="preserve">https://www.ajunews.com/view/20260829095553951</w:t>
      </w:r>
    </w:p>
    <w:p>
      <w:pPr>
        <w:spacing w:before="0" w:after="110" w:line="282" w:lineRule="auto"/>
      </w:pPr>
      <w:r>
        <w:rPr>
          <w:b/>
          <w:sz w:val="21"/>
          <w:szCs w:val="21"/>
          <w:color w:val="2D6A4F"/>
        </w:rPr>
        <w:t xml:space="preserve">2.  </w:t>
      </w:r>
      <w:r>
        <w:rPr>
          <w:sz w:val="21"/>
          <w:szCs w:val="21"/>
          <w:color w:val="1F2937"/>
        </w:rPr>
        <w:t xml:space="preserve">강호동 농협회장, 세계 농업협동조합 4년 더 이끈다…“국제무대 ‘1인 3역’” (매일경제, 2026. 09. 23.)</w:t>
      </w:r>
    </w:p>
    <w:p>
      <w:pPr>
        <w:spacing w:before="0" w:after="90" w:line="270" w:lineRule="auto"/>
      </w:pPr>
      <w:r>
        <w:rPr>
          <w:sz w:val="17"/>
          <w:szCs w:val="17"/>
          <w:color w:val="6B7280"/>
        </w:rPr>
        <w:t xml:space="preserve">http://v.daum.net/v/20260918141201492</w:t>
      </w:r>
    </w:p>
    <w:p>
      <w:pPr>
        <w:spacing w:before="0" w:after="110" w:line="282" w:lineRule="auto"/>
      </w:pPr>
      <w:r>
        <w:rPr>
          <w:b/>
          <w:sz w:val="21"/>
          <w:szCs w:val="21"/>
          <w:color w:val="2D6A4F"/>
        </w:rPr>
        <w:t xml:space="preserve">3.  </w:t>
      </w:r>
      <w:r>
        <w:rPr>
          <w:sz w:val="21"/>
          <w:szCs w:val="21"/>
          <w:color w:val="1F2937"/>
        </w:rPr>
        <w:t xml:space="preserve">'공동체'를 축적하다…에밀리아로마냐州의 '연대 경제' (노컷뉴스, 2026. 09. 23.)</w:t>
      </w:r>
    </w:p>
    <w:p>
      <w:pPr>
        <w:spacing w:before="0" w:after="90" w:line="270" w:lineRule="auto"/>
      </w:pPr>
      <w:r>
        <w:rPr>
          <w:sz w:val="17"/>
          <w:szCs w:val="17"/>
          <w:color w:val="6B7280"/>
        </w:rPr>
        <w:t xml:space="preserve">http://v.daum.net/v/20260911050601706</w:t>
      </w:r>
    </w:p>
    <w:p>
      <w:pPr>
        <w:spacing w:before="0" w:after="110" w:line="282" w:lineRule="auto"/>
      </w:pPr>
      <w:r>
        <w:rPr>
          <w:b/>
          <w:sz w:val="21"/>
          <w:szCs w:val="21"/>
          <w:color w:val="2D6A4F"/>
        </w:rPr>
        <w:t xml:space="preserve">4.  </w:t>
      </w:r>
      <w:r>
        <w:rPr>
          <w:sz w:val="21"/>
          <w:szCs w:val="21"/>
          <w:color w:val="1F2937"/>
        </w:rPr>
        <w:t xml:space="preserve">"롯데마트, K푸드 알리는 '글로벌 가교'"…농업협동조합중앙회 회장상 수상 (MTN 머니투데이방송, 2026. 09. 23.)</w:t>
      </w:r>
    </w:p>
    <w:p>
      <w:pPr>
        <w:spacing w:before="0" w:after="90" w:line="270" w:lineRule="auto"/>
      </w:pPr>
      <w:r>
        <w:rPr>
          <w:sz w:val="17"/>
          <w:szCs w:val="17"/>
          <w:color w:val="6B7280"/>
        </w:rPr>
        <w:t xml:space="preserve">http://v.daum.net/v/20260918070316907</w:t>
      </w:r>
    </w:p>
    <w:p>
      <w:pPr>
        <w:spacing w:before="0" w:after="110" w:line="282" w:lineRule="auto"/>
      </w:pPr>
      <w:r>
        <w:rPr>
          <w:b/>
          <w:sz w:val="21"/>
          <w:szCs w:val="21"/>
          <w:color w:val="2D6A4F"/>
        </w:rPr>
        <w:t xml:space="preserve">5.  </w:t>
      </w:r>
      <w:r>
        <w:rPr>
          <w:sz w:val="21"/>
          <w:szCs w:val="21"/>
          <w:color w:val="1F2937"/>
        </w:rPr>
        <w:t xml:space="preserve">강호동 농협중앙회장, 국제협동조합농업기구 회장 재선출 (hankookilbo.com, 2026. 09. 15.)</w:t>
      </w:r>
    </w:p>
    <w:p>
      <w:pPr>
        <w:spacing w:before="0" w:after="90" w:line="270" w:lineRule="auto"/>
      </w:pPr>
      <w:r>
        <w:rPr>
          <w:sz w:val="17"/>
          <w:szCs w:val="17"/>
          <w:color w:val="6B7280"/>
        </w:rPr>
        <w:t xml:space="preserve">https://www.hankookilbo.com/news/article/A2026091516090004585</w:t>
      </w:r>
    </w:p>
    <w:p>
      <w:pPr>
        <w:spacing w:before="0" w:after="110" w:line="282" w:lineRule="auto"/>
      </w:pPr>
      <w:r>
        <w:rPr>
          <w:b/>
          <w:sz w:val="21"/>
          <w:szCs w:val="21"/>
          <w:color w:val="2D6A4F"/>
        </w:rPr>
        <w:t xml:space="preserve">6.  </w:t>
      </w:r>
      <w:r>
        <w:rPr>
          <w:sz w:val="21"/>
          <w:szCs w:val="21"/>
          <w:color w:val="1F2937"/>
        </w:rPr>
        <w:t xml:space="preserve">한화에어로스페이스, 국내 43개사와 ‘K-무인기 생태계’ 구축 (쿠키뉴스, 2026. 09. 23.)</w:t>
      </w:r>
    </w:p>
    <w:p>
      <w:pPr>
        <w:spacing w:before="0" w:after="90" w:line="270" w:lineRule="auto"/>
      </w:pPr>
      <w:r>
        <w:rPr>
          <w:sz w:val="17"/>
          <w:szCs w:val="17"/>
          <w:color w:val="6B7280"/>
        </w:rPr>
        <w:t xml:space="preserve">http://v.daum.net/v/20260922180949779</w:t>
      </w:r>
    </w:p>
    <w:p>
      <w:pPr>
        <w:spacing w:before="0" w:after="110" w:line="282" w:lineRule="auto"/>
      </w:pPr>
      <w:r>
        <w:rPr>
          <w:b/>
          <w:sz w:val="21"/>
          <w:szCs w:val="21"/>
          <w:color w:val="2D6A4F"/>
        </w:rPr>
        <w:t xml:space="preserve">7.  </w:t>
      </w:r>
      <w:r>
        <w:rPr>
          <w:sz w:val="21"/>
          <w:szCs w:val="21"/>
          <w:color w:val="1F2937"/>
        </w:rPr>
        <w:t xml:space="preserve">[정부 주요 일정] 경제·사회부처 주간 일정 (9월 21일 ~ 9월 25일) (이투데이, 2026. 09. 23.)</w:t>
      </w:r>
    </w:p>
    <w:p>
      <w:pPr>
        <w:spacing w:before="0" w:after="90" w:line="270" w:lineRule="auto"/>
      </w:pPr>
      <w:r>
        <w:rPr>
          <w:sz w:val="17"/>
          <w:szCs w:val="17"/>
          <w:color w:val="6B7280"/>
        </w:rPr>
        <w:t xml:space="preserve">http://v.daum.net/v/20260920083603147</w:t>
      </w:r>
    </w:p>
    <w:p>
      <w:pPr>
        <w:spacing w:before="0" w:after="110" w:line="282" w:lineRule="auto"/>
      </w:pPr>
      <w:r>
        <w:rPr>
          <w:b/>
          <w:sz w:val="21"/>
          <w:szCs w:val="21"/>
          <w:color w:val="2D6A4F"/>
        </w:rPr>
        <w:t xml:space="preserve">8.  </w:t>
      </w:r>
      <w:r>
        <w:rPr>
          <w:sz w:val="21"/>
          <w:szCs w:val="21"/>
          <w:color w:val="1F2937"/>
        </w:rPr>
        <w:t xml:space="preserve">KTL, 시험인증기관 전문성 살려 지역 발전 견인 (한국경제, 2026. 09. 23.)</w:t>
      </w:r>
    </w:p>
    <w:p>
      <w:pPr>
        <w:spacing w:before="0" w:after="90" w:line="270" w:lineRule="auto"/>
      </w:pPr>
      <w:r>
        <w:rPr>
          <w:sz w:val="17"/>
          <w:szCs w:val="17"/>
          <w:color w:val="6B7280"/>
        </w:rPr>
        <w:t xml:space="preserve">http://v.daum.net/v/20260922094738203</w:t>
      </w:r>
    </w:p>
    <w:p>
      <w:pPr>
        <w:spacing w:before="0" w:after="110" w:line="282" w:lineRule="auto"/>
      </w:pPr>
      <w:r>
        <w:rPr>
          <w:b/>
          <w:sz w:val="21"/>
          <w:szCs w:val="21"/>
          <w:color w:val="2D6A4F"/>
        </w:rPr>
        <w:t xml:space="preserve">9.  </w:t>
      </w:r>
      <w:r>
        <w:rPr>
          <w:sz w:val="21"/>
          <w:szCs w:val="21"/>
          <w:color w:val="1F2937"/>
        </w:rPr>
        <w:t xml:space="preserve">[K-어업의 브로커들] ②“빌런은 수협”…불법을 부르는 ‘선원관리 계약서’ 입수 (뉴스타파, 2026. 09. 23.)</w:t>
      </w:r>
    </w:p>
    <w:p>
      <w:pPr>
        <w:spacing w:before="0" w:after="90" w:line="270" w:lineRule="auto"/>
      </w:pPr>
      <w:r>
        <w:rPr>
          <w:sz w:val="17"/>
          <w:szCs w:val="17"/>
          <w:color w:val="6B7280"/>
        </w:rPr>
        <w:t xml:space="preserve">http://v.daum.net/v/20260915181650212</w:t>
      </w:r>
    </w:p>
    <w:p>
      <w:pPr>
        <w:spacing w:before="0" w:after="110" w:line="282" w:lineRule="auto"/>
      </w:pPr>
      <w:r>
        <w:rPr>
          <w:b/>
          <w:sz w:val="21"/>
          <w:szCs w:val="21"/>
          <w:color w:val="2D6A4F"/>
        </w:rPr>
        <w:t xml:space="preserve">10.  </w:t>
      </w:r>
      <w:r>
        <w:rPr>
          <w:sz w:val="21"/>
          <w:szCs w:val="21"/>
          <w:color w:val="1F2937"/>
        </w:rPr>
        <w:t xml:space="preserve">"AI 수용도 높은 韓금융시장… 자문서비스 등 고객경험이 핵심"[인터뷰] (파이낸셜뉴스, 2026. 09. 23.)</w:t>
      </w:r>
    </w:p>
    <w:p>
      <w:pPr>
        <w:spacing w:before="0" w:after="90" w:line="270" w:lineRule="auto"/>
      </w:pPr>
      <w:r>
        <w:rPr>
          <w:sz w:val="17"/>
          <w:szCs w:val="17"/>
          <w:color w:val="6B7280"/>
        </w:rPr>
        <w:t xml:space="preserve">http://v.daum.net/v/20260920184611506</w:t>
      </w:r>
    </w:p>
    <w:p>
      <w:pPr>
        <w:spacing w:before="0" w:after="90" w:line="270" w:lineRule="auto"/>
      </w:pPr>
      <w:r>
        <w:rPr>
          <w:sz w:val="17"/>
          <w:szCs w:val="17"/>
          <w:color w:val="6B7280"/>
        </w:rPr>
        <w:t xml:space="preserve">※ 인용 원문의 저작권은 각 매체에 있으며, 전체 내용은 위 링크에서 확인할 수 있습니다.</w:t>
      </w:r>
    </w:p>
    <w:p>
      <w:pPr>
        <w:spacing w:before="240" w:after="60"/>
        <w:pBdr>
          <w:top w:val="single" w:sz="6" w:space="6" w:color="9A7B29"/>
        </w:pBdr>
      </w:pPr>
    </w:p>
    <w:p>
      <w:pPr>
        <w:spacing w:before="0" w:after="40"/>
      </w:pPr>
      <w:r>
        <w:rPr>
          <w:b/>
          <w:sz w:val="19"/>
          <w:szCs w:val="19"/>
          <w:color w:val="1B4332"/>
        </w:rPr>
        <w:t xml:space="preserve">사단법인 도시공동체본부  ·  행정안전부 소관 비영리법인</w:t>
      </w:r>
    </w:p>
    <w:p>
      <w:pPr>
        <w:spacing w:before="0" w:after="40"/>
      </w:pPr>
      <w:r>
        <w:rPr>
          <w:sz w:val="17"/>
          <w:szCs w:val="17"/>
          <w:color w:val="6B7280"/>
        </w:rPr>
        <w:t xml:space="preserve">대전광역시 서구 대덕대로242번길 15, 501호-G19</w:t>
      </w:r>
    </w:p>
    <w:p>
      <w:pPr>
        <w:spacing w:before="0" w:after="40"/>
      </w:pPr>
      <w:r>
        <w:rPr>
          <w:sz w:val="17"/>
          <w:szCs w:val="17"/>
          <w:color w:val="6B7280"/>
        </w:rPr>
        <w:t xml:space="preserve">Tel. 1670-9678   ·   E-mail. contact@ucc.or.kr</w:t>
      </w:r>
    </w:p>
    <w:p>
      <w:pPr>
        <w:spacing w:before="0" w:after="40"/>
      </w:pPr>
      <w:r>
        <w:rPr>
          <w:sz w:val="17"/>
          <w:szCs w:val="17"/>
          <w:color w:val="6B7280"/>
        </w:rPr>
        <w:t xml:space="preserve">본 자료는 도시공동체본부가 공개자료를 바탕으로 매일 정리한 '지구촌소식브리프'이며, 인용 원문의 저작권은 각 매체에 있습니다.</w:t>
      </w:r>
    </w:p>
    <w:sectPr>
      <w:pgSz w:w="11906" w:h="16838"/>
      <w:pgMar w:top="1440" w:right="1440" w:bottom="1440" w:left="1440" w:header="720" w:footer="720" w:gutter="0"/>
    </w:sectPr>
  </w:body>
</w:document>
</file>